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0"/>
        <w:tblW w:w="15123" w:type="dxa"/>
        <w:tblLook w:val="01E0" w:firstRow="1" w:lastRow="1" w:firstColumn="1" w:lastColumn="1" w:noHBand="0" w:noVBand="0"/>
      </w:tblPr>
      <w:tblGrid>
        <w:gridCol w:w="2789"/>
        <w:gridCol w:w="9549"/>
        <w:gridCol w:w="2785"/>
      </w:tblGrid>
      <w:tr w:rsidR="00544971" w:rsidTr="00C27D5F">
        <w:trPr>
          <w:trHeight w:val="1730"/>
        </w:trPr>
        <w:tc>
          <w:tcPr>
            <w:tcW w:w="2789" w:type="dxa"/>
          </w:tcPr>
          <w:p w:rsidR="00544971" w:rsidRDefault="00F020CC" w:rsidP="00C27D5F">
            <w:bookmarkStart w:id="0" w:name="_GoBack"/>
            <w:bookmarkEnd w:id="0"/>
            <w:r w:rsidRPr="00AE242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57E224" wp14:editId="1C8B57F2">
                  <wp:simplePos x="0" y="0"/>
                  <wp:positionH relativeFrom="column">
                    <wp:posOffset>432761</wp:posOffset>
                  </wp:positionH>
                  <wp:positionV relativeFrom="paragraph">
                    <wp:posOffset>118610</wp:posOffset>
                  </wp:positionV>
                  <wp:extent cx="84772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4" name="Image 1" descr="Description : icon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icon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D5F" w:rsidRDefault="00A442A4" w:rsidP="00C27D5F">
            <w:pPr>
              <w:pStyle w:val="Sous-titre"/>
              <w:jc w:val="center"/>
            </w:pPr>
            <w:r>
              <w:br/>
            </w: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C27D5F" w:rsidRDefault="00C27D5F" w:rsidP="00C27D5F">
            <w:pPr>
              <w:pStyle w:val="Sous-titre"/>
              <w:jc w:val="center"/>
            </w:pPr>
          </w:p>
          <w:p w:rsidR="00544971" w:rsidRPr="00101151" w:rsidRDefault="009514D9" w:rsidP="00C27D5F">
            <w:pPr>
              <w:pStyle w:val="Sous-titre"/>
              <w:jc w:val="center"/>
            </w:pPr>
            <w:r w:rsidRPr="00101151">
              <w:t>DSDEN</w:t>
            </w:r>
            <w:r w:rsidR="00544971" w:rsidRPr="00101151">
              <w:t xml:space="preserve"> du Rhône</w:t>
            </w:r>
          </w:p>
        </w:tc>
        <w:tc>
          <w:tcPr>
            <w:tcW w:w="9549" w:type="dxa"/>
            <w:vAlign w:val="center"/>
          </w:tcPr>
          <w:p w:rsidR="00544971" w:rsidRPr="0056651A" w:rsidRDefault="00C27D5F" w:rsidP="00C27D5F">
            <w:pPr>
              <w:pStyle w:val="Titre"/>
              <w:framePr w:hSpace="0" w:wrap="auto" w:vAnchor="margin" w:hAnchor="text" w:xAlign="left" w:yAlign="inline"/>
              <w:rPr>
                <w:sz w:val="40"/>
              </w:rPr>
            </w:pPr>
            <w:r w:rsidRPr="0056651A">
              <w:rPr>
                <w:sz w:val="40"/>
              </w:rPr>
              <w:t>Le numérique dans les programmes de 2015</w:t>
            </w:r>
          </w:p>
          <w:p w:rsidR="0056651A" w:rsidRPr="0056651A" w:rsidRDefault="0056651A" w:rsidP="0056651A">
            <w:pPr>
              <w:jc w:val="center"/>
            </w:pPr>
            <w:r w:rsidRPr="0056651A">
              <w:rPr>
                <w:b/>
                <w:color w:val="595959" w:themeColor="text1" w:themeTint="A6"/>
                <w:sz w:val="72"/>
                <w:szCs w:val="36"/>
              </w:rPr>
              <w:t xml:space="preserve">Cycle </w:t>
            </w:r>
            <w:r w:rsidR="001C3949">
              <w:rPr>
                <w:b/>
                <w:color w:val="595959" w:themeColor="text1" w:themeTint="A6"/>
                <w:sz w:val="72"/>
                <w:szCs w:val="36"/>
              </w:rPr>
              <w:t>2</w:t>
            </w:r>
          </w:p>
        </w:tc>
        <w:tc>
          <w:tcPr>
            <w:tcW w:w="2785" w:type="dxa"/>
          </w:tcPr>
          <w:p w:rsidR="00544971" w:rsidRDefault="00F020CC" w:rsidP="00C27D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4ADB18" wp14:editId="79C40FF1">
                  <wp:simplePos x="0" y="0"/>
                  <wp:positionH relativeFrom="column">
                    <wp:posOffset>348923</wp:posOffset>
                  </wp:positionH>
                  <wp:positionV relativeFrom="paragraph">
                    <wp:posOffset>119220</wp:posOffset>
                  </wp:positionV>
                  <wp:extent cx="1002665" cy="1002665"/>
                  <wp:effectExtent l="0" t="0" r="6985" b="6985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5" name="Image 2" descr="qr code 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 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71" w:rsidRDefault="00544971" w:rsidP="00101151"/>
    <w:p w:rsidR="00745332" w:rsidRDefault="00745332" w:rsidP="00101151"/>
    <w:p w:rsidR="00745332" w:rsidRDefault="00745332" w:rsidP="00101151"/>
    <w:p w:rsidR="00745332" w:rsidRPr="00745332" w:rsidRDefault="00745332" w:rsidP="00101151">
      <w:pPr>
        <w:rPr>
          <w:sz w:val="22"/>
          <w:szCs w:val="22"/>
        </w:rPr>
      </w:pPr>
    </w:p>
    <w:p w:rsidR="00C27D5F" w:rsidRDefault="00C27D5F" w:rsidP="00101151"/>
    <w:p w:rsidR="00C27D5F" w:rsidRPr="00C27D5F" w:rsidRDefault="00C27D5F" w:rsidP="00C27D5F"/>
    <w:p w:rsidR="00C27D5F" w:rsidRPr="00C27D5F" w:rsidRDefault="00C27D5F" w:rsidP="00C27D5F"/>
    <w:p w:rsidR="00C27D5F" w:rsidRDefault="00C27D5F" w:rsidP="00C27D5F"/>
    <w:p w:rsidR="0056651A" w:rsidRDefault="0056651A" w:rsidP="00C27D5F"/>
    <w:p w:rsidR="0056651A" w:rsidRDefault="0056651A" w:rsidP="00C27D5F"/>
    <w:p w:rsidR="0056651A" w:rsidRPr="00C27D5F" w:rsidRDefault="0056651A" w:rsidP="00C27D5F"/>
    <w:p w:rsidR="00C27D5F" w:rsidRPr="00C27D5F" w:rsidRDefault="00C27D5F" w:rsidP="00C27D5F"/>
    <w:p w:rsidR="00C27D5F" w:rsidRPr="00C27D5F" w:rsidRDefault="00C27D5F" w:rsidP="00C27D5F"/>
    <w:p w:rsidR="00C27D5F" w:rsidRPr="0056651A" w:rsidRDefault="0056651A" w:rsidP="0056651A">
      <w:pPr>
        <w:pStyle w:val="Titre"/>
        <w:framePr w:wrap="around"/>
        <w:ind w:left="284"/>
      </w:pPr>
      <w:r w:rsidRPr="0056651A">
        <w:t>Sommaire</w:t>
      </w:r>
    </w:p>
    <w:p w:rsidR="0056651A" w:rsidRDefault="0056651A" w:rsidP="0056651A"/>
    <w:p w:rsidR="00C27D5F" w:rsidRPr="00B556A1" w:rsidRDefault="00421B50" w:rsidP="00824CB6">
      <w:pPr>
        <w:rPr>
          <w:sz w:val="32"/>
          <w:szCs w:val="24"/>
        </w:rPr>
      </w:pPr>
      <w:hyperlink w:anchor="C1a" w:history="1">
        <w:r w:rsidR="001C3949" w:rsidRPr="00275E55">
          <w:rPr>
            <w:rStyle w:val="Lienhypertexte"/>
            <w:sz w:val="32"/>
            <w:szCs w:val="24"/>
          </w:rPr>
          <w:t>FRAN</w:t>
        </w:r>
        <w:r w:rsidR="001C3949" w:rsidRPr="00275E55">
          <w:rPr>
            <w:rStyle w:val="Lienhypertexte"/>
            <w:caps/>
            <w:sz w:val="32"/>
            <w:szCs w:val="24"/>
          </w:rPr>
          <w:t>ç</w:t>
        </w:r>
        <w:r w:rsidR="001C3949" w:rsidRPr="00275E55">
          <w:rPr>
            <w:rStyle w:val="Lienhypertexte"/>
            <w:sz w:val="32"/>
            <w:szCs w:val="24"/>
          </w:rPr>
          <w:t>AIS</w:t>
        </w:r>
      </w:hyperlink>
    </w:p>
    <w:p w:rsidR="00824CB6" w:rsidRPr="00B556A1" w:rsidRDefault="00824CB6" w:rsidP="00824CB6">
      <w:pPr>
        <w:rPr>
          <w:sz w:val="32"/>
          <w:szCs w:val="24"/>
        </w:rPr>
      </w:pPr>
    </w:p>
    <w:p w:rsidR="00824CB6" w:rsidRPr="00B556A1" w:rsidRDefault="00421B50" w:rsidP="00824CB6">
      <w:pPr>
        <w:rPr>
          <w:sz w:val="32"/>
          <w:szCs w:val="24"/>
        </w:rPr>
      </w:pPr>
      <w:hyperlink w:anchor="C1b" w:history="1">
        <w:r w:rsidR="001C3949" w:rsidRPr="00275E55">
          <w:rPr>
            <w:rStyle w:val="Lienhypertexte"/>
            <w:sz w:val="32"/>
            <w:szCs w:val="24"/>
          </w:rPr>
          <w:t>LANGUES VIVANTES</w:t>
        </w:r>
      </w:hyperlink>
    </w:p>
    <w:p w:rsidR="00824CB6" w:rsidRPr="00B556A1" w:rsidRDefault="00824CB6" w:rsidP="00824CB6">
      <w:pPr>
        <w:rPr>
          <w:sz w:val="32"/>
          <w:szCs w:val="24"/>
        </w:rPr>
      </w:pPr>
    </w:p>
    <w:p w:rsidR="00824CB6" w:rsidRDefault="00421B50" w:rsidP="00824CB6">
      <w:pPr>
        <w:rPr>
          <w:rStyle w:val="Lienhypertexte"/>
          <w:sz w:val="32"/>
          <w:szCs w:val="24"/>
        </w:rPr>
      </w:pPr>
      <w:hyperlink w:anchor="C1c" w:history="1">
        <w:r w:rsidR="001C3949" w:rsidRPr="00275E55">
          <w:rPr>
            <w:rStyle w:val="Lienhypertexte"/>
            <w:sz w:val="32"/>
            <w:szCs w:val="24"/>
          </w:rPr>
          <w:t>ARTS PLASTIQUES</w:t>
        </w:r>
      </w:hyperlink>
    </w:p>
    <w:p w:rsidR="001C3949" w:rsidRDefault="001C3949" w:rsidP="00824CB6">
      <w:pPr>
        <w:rPr>
          <w:rStyle w:val="Lienhypertexte"/>
          <w:sz w:val="32"/>
          <w:szCs w:val="24"/>
        </w:rPr>
      </w:pPr>
    </w:p>
    <w:p w:rsidR="001C3949" w:rsidRDefault="00421B50" w:rsidP="00824CB6">
      <w:pPr>
        <w:rPr>
          <w:sz w:val="32"/>
          <w:szCs w:val="24"/>
        </w:rPr>
      </w:pPr>
      <w:hyperlink w:anchor="C1d" w:history="1">
        <w:r w:rsidR="001C3949" w:rsidRPr="00275E55">
          <w:rPr>
            <w:rStyle w:val="Lienhypertexte"/>
            <w:sz w:val="32"/>
            <w:szCs w:val="24"/>
          </w:rPr>
          <w:t>QUESTIONNER LE MONDE</w:t>
        </w:r>
      </w:hyperlink>
    </w:p>
    <w:p w:rsidR="001C3949" w:rsidRDefault="001C3949" w:rsidP="00824CB6">
      <w:pPr>
        <w:rPr>
          <w:sz w:val="32"/>
          <w:szCs w:val="24"/>
        </w:rPr>
      </w:pPr>
    </w:p>
    <w:p w:rsidR="001C3949" w:rsidRDefault="00421B50" w:rsidP="00824CB6">
      <w:pPr>
        <w:rPr>
          <w:rStyle w:val="Lienhypertexte"/>
          <w:sz w:val="32"/>
          <w:szCs w:val="24"/>
        </w:rPr>
      </w:pPr>
      <w:hyperlink w:anchor="C1e" w:history="1">
        <w:r w:rsidR="001C3949" w:rsidRPr="00275E55">
          <w:rPr>
            <w:rStyle w:val="Lienhypertexte"/>
            <w:sz w:val="32"/>
            <w:szCs w:val="24"/>
          </w:rPr>
          <w:t>MATHEMATIQUES</w:t>
        </w:r>
      </w:hyperlink>
    </w:p>
    <w:p w:rsidR="002571AD" w:rsidRDefault="002571AD" w:rsidP="00824CB6">
      <w:pPr>
        <w:rPr>
          <w:rStyle w:val="Lienhypertexte"/>
          <w:sz w:val="32"/>
          <w:szCs w:val="24"/>
        </w:rPr>
      </w:pPr>
    </w:p>
    <w:p w:rsidR="002571AD" w:rsidRPr="00B556A1" w:rsidRDefault="00421B50" w:rsidP="002571AD">
      <w:pPr>
        <w:rPr>
          <w:sz w:val="32"/>
          <w:szCs w:val="24"/>
        </w:rPr>
      </w:pPr>
      <w:hyperlink w:anchor="C1f" w:history="1">
        <w:r w:rsidR="002571AD" w:rsidRPr="002571AD">
          <w:rPr>
            <w:rStyle w:val="Lienhypertexte"/>
            <w:sz w:val="32"/>
            <w:szCs w:val="24"/>
          </w:rPr>
          <w:t>ENSEIGNEMENT MORAL ET CIVIQUE</w:t>
        </w:r>
      </w:hyperlink>
    </w:p>
    <w:p w:rsidR="002571AD" w:rsidRPr="00B556A1" w:rsidRDefault="002571AD" w:rsidP="00824CB6">
      <w:pPr>
        <w:rPr>
          <w:sz w:val="32"/>
          <w:szCs w:val="24"/>
        </w:rPr>
      </w:pPr>
    </w:p>
    <w:p w:rsidR="00824CB6" w:rsidRDefault="00824CB6" w:rsidP="00824CB6"/>
    <w:p w:rsidR="00C27D5F" w:rsidRDefault="00C27D5F" w:rsidP="00C27D5F"/>
    <w:p w:rsidR="00C27D5F" w:rsidRDefault="00C27D5F" w:rsidP="00C27D5F"/>
    <w:p w:rsidR="00C27D5F" w:rsidRPr="00C27D5F" w:rsidRDefault="00C27D5F" w:rsidP="00C27D5F"/>
    <w:p w:rsidR="00C27D5F" w:rsidRPr="00C27D5F" w:rsidRDefault="00C27D5F" w:rsidP="00C27D5F"/>
    <w:p w:rsidR="00C27D5F" w:rsidRPr="00C27D5F" w:rsidRDefault="00C27D5F" w:rsidP="00C27D5F"/>
    <w:p w:rsidR="0056651A" w:rsidRDefault="0056651A" w:rsidP="00C27D5F"/>
    <w:p w:rsidR="0056651A" w:rsidRDefault="0056651A" w:rsidP="00C27D5F"/>
    <w:p w:rsidR="0056651A" w:rsidRDefault="0056651A" w:rsidP="00C27D5F"/>
    <w:p w:rsidR="00C27D5F" w:rsidRPr="00C27D5F" w:rsidRDefault="001C3949" w:rsidP="0056651A">
      <w:pPr>
        <w:pStyle w:val="Titre"/>
        <w:framePr w:wrap="around"/>
        <w:ind w:left="142"/>
      </w:pPr>
      <w:bookmarkStart w:id="1" w:name="C1a"/>
      <w:r>
        <w:lastRenderedPageBreak/>
        <w:t>C2</w:t>
      </w:r>
      <w:r w:rsidR="009C14F2">
        <w:t xml:space="preserve"> – </w:t>
      </w:r>
      <w:r>
        <w:t>FRAN</w:t>
      </w:r>
      <w:r w:rsidRPr="001C3949">
        <w:rPr>
          <w:caps/>
        </w:rPr>
        <w:t>ç</w:t>
      </w:r>
      <w:r>
        <w:t>AIS</w:t>
      </w:r>
    </w:p>
    <w:tbl>
      <w:tblPr>
        <w:tblStyle w:val="Grilledutableau"/>
        <w:tblpPr w:leftFromText="141" w:rightFromText="141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934"/>
        <w:gridCol w:w="2127"/>
        <w:gridCol w:w="3402"/>
        <w:gridCol w:w="1506"/>
        <w:gridCol w:w="1276"/>
        <w:gridCol w:w="1276"/>
        <w:gridCol w:w="1430"/>
        <w:gridCol w:w="1666"/>
        <w:gridCol w:w="1301"/>
      </w:tblGrid>
      <w:tr w:rsidR="00E01965" w:rsidRPr="002D4C72" w:rsidTr="00E01965">
        <w:trPr>
          <w:trHeight w:val="265"/>
        </w:trPr>
        <w:tc>
          <w:tcPr>
            <w:tcW w:w="1934" w:type="dxa"/>
            <w:vMerge w:val="restart"/>
          </w:tcPr>
          <w:bookmarkEnd w:id="1"/>
          <w:p w:rsidR="00E01965" w:rsidRDefault="00E01965" w:rsidP="00E01965">
            <w:pPr>
              <w:ind w:firstLine="0"/>
            </w:pPr>
            <w:r>
              <w:t>Compétences travaillées</w:t>
            </w:r>
          </w:p>
        </w:tc>
        <w:tc>
          <w:tcPr>
            <w:tcW w:w="2127" w:type="dxa"/>
            <w:vMerge w:val="restart"/>
          </w:tcPr>
          <w:p w:rsidR="00E01965" w:rsidRDefault="00E01965" w:rsidP="00E01965">
            <w:pPr>
              <w:ind w:firstLine="0"/>
            </w:pPr>
            <w:r>
              <w:t>Connaissances et compétences associées</w:t>
            </w:r>
          </w:p>
        </w:tc>
        <w:tc>
          <w:tcPr>
            <w:tcW w:w="3402" w:type="dxa"/>
            <w:vMerge w:val="restart"/>
          </w:tcPr>
          <w:p w:rsidR="00E01965" w:rsidRDefault="00E01965" w:rsidP="00E01965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7154" w:type="dxa"/>
            <w:gridSpan w:val="5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E01965" w:rsidRPr="002D4C72" w:rsidTr="00E01965">
        <w:trPr>
          <w:trHeight w:val="1076"/>
        </w:trPr>
        <w:tc>
          <w:tcPr>
            <w:tcW w:w="1934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2127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3402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1506" w:type="dxa"/>
            <w:shd w:val="clear" w:color="auto" w:fill="00B0F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</w:p>
        </w:tc>
      </w:tr>
      <w:tr w:rsidR="00E01965" w:rsidRPr="00E01965" w:rsidTr="00E01965">
        <w:tc>
          <w:tcPr>
            <w:tcW w:w="1934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Lecture et compréhension de l’écrit</w:t>
            </w:r>
          </w:p>
        </w:tc>
        <w:tc>
          <w:tcPr>
            <w:tcW w:w="2127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Identifier des mots de manière de plus en plus aisée</w:t>
            </w:r>
          </w:p>
        </w:tc>
        <w:tc>
          <w:tcPr>
            <w:tcW w:w="3402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Activités nombreuses et fréquentes sur le code : exercices, « jeux » notamment avec des outils numériques</w:t>
            </w:r>
          </w:p>
        </w:tc>
        <w:tc>
          <w:tcPr>
            <w:tcW w:w="150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F967D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965" w:rsidRPr="00E01965" w:rsidTr="00E01965">
        <w:tc>
          <w:tcPr>
            <w:tcW w:w="1934" w:type="dxa"/>
            <w:vMerge w:val="restart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Ecriture</w:t>
            </w:r>
          </w:p>
        </w:tc>
        <w:tc>
          <w:tcPr>
            <w:tcW w:w="2127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Copier de manière experte : maniement du traitement de texte pour la mise en page de courts textes</w:t>
            </w:r>
          </w:p>
        </w:tc>
        <w:tc>
          <w:tcPr>
            <w:tcW w:w="3402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Tâches de copie et de mise en page des textes dans des situations variées et avec des objectifs clairs qui justifient les exigences (pouvoir se relire, être lu)</w:t>
            </w:r>
          </w:p>
        </w:tc>
        <w:tc>
          <w:tcPr>
            <w:tcW w:w="150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E59F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965" w:rsidRPr="00E01965" w:rsidTr="00E01965">
        <w:tc>
          <w:tcPr>
            <w:tcW w:w="1934" w:type="dxa"/>
            <w:vMerge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Produire des écrits en commençant à s’approprier une démarche</w:t>
            </w:r>
          </w:p>
        </w:tc>
        <w:tc>
          <w:tcPr>
            <w:tcW w:w="3402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Dispositifs d’écriture collaborative</w:t>
            </w:r>
          </w:p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Variété de formes textuelles : […] courriels, contributions à des blogs, etc.</w:t>
            </w:r>
          </w:p>
        </w:tc>
        <w:tc>
          <w:tcPr>
            <w:tcW w:w="150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E59F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E36DFF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965" w:rsidRPr="00E01965" w:rsidTr="00E01965">
        <w:trPr>
          <w:trHeight w:val="453"/>
        </w:trPr>
        <w:tc>
          <w:tcPr>
            <w:tcW w:w="1934" w:type="dxa"/>
            <w:vMerge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Réviser et améliorer l’écrit qu’on a produit</w:t>
            </w:r>
          </w:p>
        </w:tc>
        <w:tc>
          <w:tcPr>
            <w:tcW w:w="3402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Activités permettant de s’habituer à intervenir sur des textes […] d’abord effectuées de façon collective, notamment au moyen du TBI, puis individuelle ; modifications d’écrits réalisés sur traitement de texte</w:t>
            </w:r>
          </w:p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Repérage des erreurs à l’aide du correcteur orthographique, une fois le texte rédigé</w:t>
            </w:r>
          </w:p>
        </w:tc>
        <w:tc>
          <w:tcPr>
            <w:tcW w:w="150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E59F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965" w:rsidRPr="00E01965" w:rsidTr="00E01965">
        <w:tc>
          <w:tcPr>
            <w:tcW w:w="1934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Etude de la langue (grammaire, orthographe, lexique)</w:t>
            </w:r>
          </w:p>
        </w:tc>
        <w:tc>
          <w:tcPr>
            <w:tcW w:w="2127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caps/>
                <w:sz w:val="20"/>
                <w:szCs w:val="20"/>
              </w:rPr>
              <w:t>- é</w:t>
            </w:r>
            <w:r w:rsidRPr="00E01965">
              <w:rPr>
                <w:sz w:val="20"/>
                <w:szCs w:val="20"/>
              </w:rPr>
              <w:t>tendre ses connaissances lexicales, mémoriser et réutiliser des mots nouvellement appris</w:t>
            </w:r>
          </w:p>
        </w:tc>
        <w:tc>
          <w:tcPr>
            <w:tcW w:w="3402" w:type="dxa"/>
          </w:tcPr>
          <w:p w:rsidR="00E01965" w:rsidRPr="00E01965" w:rsidRDefault="00E01965" w:rsidP="00E01965">
            <w:pPr>
              <w:ind w:firstLine="0"/>
              <w:rPr>
                <w:sz w:val="20"/>
                <w:szCs w:val="20"/>
              </w:rPr>
            </w:pPr>
            <w:r w:rsidRPr="00E01965">
              <w:rPr>
                <w:sz w:val="20"/>
                <w:szCs w:val="20"/>
              </w:rPr>
              <w:t>- Utilisation du dictionnaire dès le CE1 ; usage des formes électroniques encouragé</w:t>
            </w:r>
          </w:p>
        </w:tc>
        <w:tc>
          <w:tcPr>
            <w:tcW w:w="150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8B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E01965" w:rsidRDefault="00E01965" w:rsidP="00E019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D5F" w:rsidRDefault="00C27D5F" w:rsidP="00C27D5F"/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C27D5F" w:rsidP="00C27D5F">
      <w:pPr>
        <w:tabs>
          <w:tab w:val="left" w:pos="7871"/>
        </w:tabs>
      </w:pPr>
    </w:p>
    <w:p w:rsidR="00C27D5F" w:rsidRDefault="001C3949" w:rsidP="009C14F2">
      <w:pPr>
        <w:pStyle w:val="Titre"/>
        <w:framePr w:wrap="around"/>
        <w:ind w:left="142"/>
      </w:pPr>
      <w:bookmarkStart w:id="2" w:name="C1b"/>
      <w:r>
        <w:t>C2</w:t>
      </w:r>
      <w:r w:rsidR="009C14F2">
        <w:t xml:space="preserve"> – </w:t>
      </w:r>
      <w:r>
        <w:t>LANGUES VIVANTES</w:t>
      </w:r>
    </w:p>
    <w:tbl>
      <w:tblPr>
        <w:tblStyle w:val="Grilledutableau"/>
        <w:tblpPr w:leftFromText="141" w:rightFromText="141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822"/>
        <w:gridCol w:w="2127"/>
        <w:gridCol w:w="3402"/>
        <w:gridCol w:w="1506"/>
        <w:gridCol w:w="1276"/>
        <w:gridCol w:w="1276"/>
        <w:gridCol w:w="1430"/>
        <w:gridCol w:w="1666"/>
        <w:gridCol w:w="1301"/>
      </w:tblGrid>
      <w:tr w:rsidR="00E01965" w:rsidRPr="002D4C72" w:rsidTr="00E01965">
        <w:trPr>
          <w:trHeight w:val="265"/>
        </w:trPr>
        <w:tc>
          <w:tcPr>
            <w:tcW w:w="1822" w:type="dxa"/>
            <w:vMerge w:val="restart"/>
          </w:tcPr>
          <w:bookmarkEnd w:id="2"/>
          <w:p w:rsidR="00E01965" w:rsidRDefault="00E01965" w:rsidP="00E01965">
            <w:pPr>
              <w:ind w:firstLine="0"/>
            </w:pPr>
            <w:r>
              <w:t>Activités langagières</w:t>
            </w:r>
          </w:p>
        </w:tc>
        <w:tc>
          <w:tcPr>
            <w:tcW w:w="2127" w:type="dxa"/>
            <w:vMerge w:val="restart"/>
          </w:tcPr>
          <w:p w:rsidR="00E01965" w:rsidRDefault="00E01965" w:rsidP="00E01965">
            <w:pPr>
              <w:ind w:firstLine="0"/>
            </w:pPr>
            <w:r>
              <w:t>Attendus de fin de cycle</w:t>
            </w:r>
          </w:p>
        </w:tc>
        <w:tc>
          <w:tcPr>
            <w:tcW w:w="3402" w:type="dxa"/>
            <w:vMerge w:val="restart"/>
          </w:tcPr>
          <w:p w:rsidR="00E01965" w:rsidRDefault="00E01965" w:rsidP="00E01965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7154" w:type="dxa"/>
            <w:gridSpan w:val="5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E01965" w:rsidRPr="002D4C72" w:rsidTr="00E01965">
        <w:trPr>
          <w:trHeight w:val="1076"/>
        </w:trPr>
        <w:tc>
          <w:tcPr>
            <w:tcW w:w="1822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2127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3402" w:type="dxa"/>
            <w:vMerge/>
          </w:tcPr>
          <w:p w:rsidR="00E01965" w:rsidRPr="002D4C72" w:rsidRDefault="00E01965" w:rsidP="00E01965">
            <w:pPr>
              <w:ind w:firstLine="0"/>
            </w:pPr>
          </w:p>
        </w:tc>
        <w:tc>
          <w:tcPr>
            <w:tcW w:w="1506" w:type="dxa"/>
            <w:shd w:val="clear" w:color="auto" w:fill="00B0F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E01965" w:rsidRPr="005C6A5F" w:rsidRDefault="00E01965" w:rsidP="00E01965">
            <w:pPr>
              <w:ind w:firstLine="0"/>
              <w:rPr>
                <w:sz w:val="16"/>
                <w:szCs w:val="16"/>
              </w:rPr>
            </w:pPr>
          </w:p>
        </w:tc>
      </w:tr>
      <w:tr w:rsidR="00E01965" w:rsidRPr="002D4C72" w:rsidTr="00E01965">
        <w:tc>
          <w:tcPr>
            <w:tcW w:w="1822" w:type="dxa"/>
          </w:tcPr>
          <w:p w:rsidR="00E01965" w:rsidRDefault="00E01965" w:rsidP="00E01965">
            <w:pPr>
              <w:ind w:firstLine="0"/>
            </w:pPr>
            <w:r>
              <w:t>Comprendre l’oral</w:t>
            </w:r>
          </w:p>
        </w:tc>
        <w:tc>
          <w:tcPr>
            <w:tcW w:w="2127" w:type="dxa"/>
          </w:tcPr>
          <w:p w:rsidR="00E01965" w:rsidRDefault="00E01965" w:rsidP="00E01965">
            <w:pPr>
              <w:ind w:firstLine="0"/>
            </w:pPr>
            <w:r>
              <w:t>- Comprendre des mots familiers et des expressions très courantes […]</w:t>
            </w:r>
          </w:p>
        </w:tc>
        <w:tc>
          <w:tcPr>
            <w:tcW w:w="3402" w:type="dxa"/>
          </w:tcPr>
          <w:p w:rsidR="00E01965" w:rsidRDefault="00E01965" w:rsidP="00E01965">
            <w:pPr>
              <w:ind w:firstLine="0"/>
            </w:pPr>
            <w:r>
              <w:t>- Activités d’exposition à la langue dans divers contextes culturellement identifiables, correspondant aux préoccupations des élèves de cet âge, en utilisant les outils numériques</w:t>
            </w:r>
          </w:p>
        </w:tc>
        <w:tc>
          <w:tcPr>
            <w:tcW w:w="150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FFFF8B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</w:tr>
      <w:tr w:rsidR="00E01965" w:rsidRPr="002D4C72" w:rsidTr="00E01965">
        <w:tc>
          <w:tcPr>
            <w:tcW w:w="1822" w:type="dxa"/>
          </w:tcPr>
          <w:p w:rsidR="00E01965" w:rsidRDefault="00E01965" w:rsidP="00E01965">
            <w:pPr>
              <w:ind w:firstLine="0"/>
            </w:pPr>
            <w:r>
              <w:t>S’exprimer oralement en continu</w:t>
            </w:r>
          </w:p>
        </w:tc>
        <w:tc>
          <w:tcPr>
            <w:tcW w:w="2127" w:type="dxa"/>
          </w:tcPr>
          <w:p w:rsidR="00E01965" w:rsidRDefault="00E01965" w:rsidP="00E01965">
            <w:pPr>
              <w:ind w:firstLine="0"/>
            </w:pPr>
            <w:r>
              <w:t>- Utiliser des expressions et des phrases simples pour se décrire, décrire le lieu d’habitation et les gens de l’entourage</w:t>
            </w:r>
          </w:p>
        </w:tc>
        <w:tc>
          <w:tcPr>
            <w:tcW w:w="3402" w:type="dxa"/>
          </w:tcPr>
          <w:p w:rsidR="00E01965" w:rsidRDefault="00E01965" w:rsidP="00E01965">
            <w:pPr>
              <w:ind w:firstLine="0"/>
            </w:pPr>
            <w:r>
              <w:t>- Activités permettant l’utilisation de la langue dans des situations analogues à des situations déjà rencontrées. Les élèves analysent et évaluent leur propre pratique de la langue et celle de leurs camarades en direct ou à partir d’enregistrements sonores</w:t>
            </w:r>
          </w:p>
        </w:tc>
        <w:tc>
          <w:tcPr>
            <w:tcW w:w="150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</w:tr>
      <w:tr w:rsidR="00EC4163" w:rsidRPr="002D4C72" w:rsidTr="00EC4163">
        <w:tc>
          <w:tcPr>
            <w:tcW w:w="1822" w:type="dxa"/>
            <w:vMerge w:val="restart"/>
          </w:tcPr>
          <w:p w:rsidR="00EC4163" w:rsidRDefault="00EC4163" w:rsidP="00EC4163">
            <w:pPr>
              <w:ind w:firstLine="0"/>
            </w:pPr>
            <w:r>
              <w:t>Prendre part à une conversation</w:t>
            </w:r>
          </w:p>
        </w:tc>
        <w:tc>
          <w:tcPr>
            <w:tcW w:w="2127" w:type="dxa"/>
            <w:vMerge w:val="restart"/>
          </w:tcPr>
          <w:p w:rsidR="00EC4163" w:rsidRDefault="00EC4163" w:rsidP="00EC4163">
            <w:pPr>
              <w:ind w:firstLine="0"/>
            </w:pPr>
            <w:r>
              <w:t>- Poser des questions simples sur des sujets familiers ou sur ce dont on a immédiatement besoin, ainsi que répondre à de telles questions</w:t>
            </w:r>
          </w:p>
        </w:tc>
        <w:tc>
          <w:tcPr>
            <w:tcW w:w="3402" w:type="dxa"/>
          </w:tcPr>
          <w:p w:rsidR="00EC4163" w:rsidRDefault="00EC4163" w:rsidP="00EC4163">
            <w:pPr>
              <w:ind w:firstLine="0"/>
            </w:pPr>
            <w:r>
              <w:t>- Enregistrement et réécoute de ce que l’on dit afin d’analyser et évaluer sa propre pratique de la langue</w:t>
            </w:r>
          </w:p>
        </w:tc>
        <w:tc>
          <w:tcPr>
            <w:tcW w:w="1506" w:type="dxa"/>
            <w:shd w:val="clear" w:color="auto" w:fill="auto"/>
          </w:tcPr>
          <w:p w:rsidR="00EC4163" w:rsidRPr="002D4C72" w:rsidRDefault="00EC4163" w:rsidP="00EC416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C4163" w:rsidRPr="002D4C72" w:rsidRDefault="00EC4163" w:rsidP="00EC416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EC4163" w:rsidRPr="002D4C72" w:rsidRDefault="00EC4163" w:rsidP="00EC416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auto"/>
          </w:tcPr>
          <w:p w:rsidR="00EC4163" w:rsidRPr="002D4C72" w:rsidRDefault="00EC4163" w:rsidP="00EC416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auto"/>
          </w:tcPr>
          <w:p w:rsidR="00EC4163" w:rsidRPr="002D4C72" w:rsidRDefault="00EC4163" w:rsidP="00EC416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FF967D"/>
          </w:tcPr>
          <w:p w:rsidR="00EC4163" w:rsidRPr="00E01965" w:rsidRDefault="00EC4163" w:rsidP="00EC416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01965" w:rsidRPr="002D4C72" w:rsidTr="00E01965">
        <w:tc>
          <w:tcPr>
            <w:tcW w:w="1822" w:type="dxa"/>
            <w:vMerge/>
          </w:tcPr>
          <w:p w:rsidR="00E01965" w:rsidRDefault="00E01965" w:rsidP="00E01965"/>
        </w:tc>
        <w:tc>
          <w:tcPr>
            <w:tcW w:w="2127" w:type="dxa"/>
            <w:vMerge/>
          </w:tcPr>
          <w:p w:rsidR="00E01965" w:rsidRPr="00343653" w:rsidRDefault="00E01965" w:rsidP="00E01965">
            <w:pPr>
              <w:ind w:firstLine="0"/>
            </w:pPr>
          </w:p>
        </w:tc>
        <w:tc>
          <w:tcPr>
            <w:tcW w:w="3402" w:type="dxa"/>
          </w:tcPr>
          <w:p w:rsidR="00E01965" w:rsidRPr="00343653" w:rsidRDefault="00E01965" w:rsidP="00E01965">
            <w:pPr>
              <w:ind w:firstLine="0"/>
            </w:pPr>
            <w:r>
              <w:t>- Echanges électroniques dans le cadre de projets, d’un travail autour de l’album de jeunesse, de comptines, de chants et de poèmes</w:t>
            </w:r>
          </w:p>
        </w:tc>
        <w:tc>
          <w:tcPr>
            <w:tcW w:w="150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E36DFF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auto"/>
          </w:tcPr>
          <w:p w:rsidR="00E01965" w:rsidRPr="002D4C72" w:rsidRDefault="00E01965" w:rsidP="00E01965">
            <w:pPr>
              <w:jc w:val="center"/>
              <w:rPr>
                <w:sz w:val="72"/>
                <w:szCs w:val="72"/>
              </w:rPr>
            </w:pPr>
          </w:p>
        </w:tc>
      </w:tr>
    </w:tbl>
    <w:p w:rsidR="00C27D5F" w:rsidRDefault="00C27D5F" w:rsidP="00C27D5F">
      <w:pPr>
        <w:tabs>
          <w:tab w:val="left" w:pos="7871"/>
        </w:tabs>
      </w:pPr>
    </w:p>
    <w:p w:rsidR="00824CB6" w:rsidRDefault="00E01965" w:rsidP="00E01965">
      <w:pPr>
        <w:tabs>
          <w:tab w:val="left" w:pos="1400"/>
        </w:tabs>
      </w:pPr>
      <w:r>
        <w:tab/>
      </w:r>
    </w:p>
    <w:p w:rsidR="009C14F2" w:rsidRDefault="009C14F2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9C14F2" w:rsidP="00C27D5F">
      <w:pPr>
        <w:tabs>
          <w:tab w:val="left" w:pos="7871"/>
        </w:tabs>
      </w:pPr>
    </w:p>
    <w:p w:rsidR="009C14F2" w:rsidRDefault="001C3949" w:rsidP="00824CB6">
      <w:pPr>
        <w:pStyle w:val="Titre"/>
        <w:framePr w:wrap="around"/>
        <w:ind w:left="142"/>
      </w:pPr>
      <w:bookmarkStart w:id="3" w:name="C1c"/>
      <w:r>
        <w:t>C2 – ARTS PLASTIQUES</w:t>
      </w:r>
    </w:p>
    <w:tbl>
      <w:tblPr>
        <w:tblStyle w:val="Grilledutableau"/>
        <w:tblpPr w:leftFromText="141" w:rightFromText="141" w:horzAnchor="margin" w:tblpXSpec="center" w:tblpY="260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127"/>
        <w:gridCol w:w="3642"/>
        <w:gridCol w:w="1266"/>
        <w:gridCol w:w="1276"/>
        <w:gridCol w:w="1276"/>
        <w:gridCol w:w="1430"/>
        <w:gridCol w:w="1666"/>
        <w:gridCol w:w="1301"/>
      </w:tblGrid>
      <w:tr w:rsidR="00456895" w:rsidRPr="002D4C72" w:rsidTr="00456895">
        <w:trPr>
          <w:trHeight w:val="265"/>
        </w:trPr>
        <w:tc>
          <w:tcPr>
            <w:tcW w:w="1881" w:type="dxa"/>
            <w:vMerge w:val="restart"/>
          </w:tcPr>
          <w:bookmarkEnd w:id="3"/>
          <w:p w:rsidR="00456895" w:rsidRDefault="00456895" w:rsidP="00456895">
            <w:pPr>
              <w:ind w:firstLine="0"/>
            </w:pPr>
            <w:r>
              <w:t>Thématiques</w:t>
            </w:r>
          </w:p>
        </w:tc>
        <w:tc>
          <w:tcPr>
            <w:tcW w:w="2127" w:type="dxa"/>
            <w:vMerge w:val="restart"/>
          </w:tcPr>
          <w:p w:rsidR="00456895" w:rsidRDefault="00456895" w:rsidP="00456895">
            <w:pPr>
              <w:ind w:firstLine="0"/>
            </w:pPr>
            <w:r>
              <w:t>Connaissances et compétences associées</w:t>
            </w:r>
          </w:p>
        </w:tc>
        <w:tc>
          <w:tcPr>
            <w:tcW w:w="3642" w:type="dxa"/>
            <w:vMerge w:val="restart"/>
          </w:tcPr>
          <w:p w:rsidR="00456895" w:rsidRDefault="00456895" w:rsidP="00456895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6914" w:type="dxa"/>
            <w:gridSpan w:val="5"/>
          </w:tcPr>
          <w:p w:rsidR="00456895" w:rsidRPr="005C6A5F" w:rsidRDefault="00456895" w:rsidP="00456895">
            <w:pPr>
              <w:ind w:firstLine="34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301" w:type="dxa"/>
            <w:vMerge w:val="restart"/>
            <w:shd w:val="clear" w:color="auto" w:fill="FF3300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456895" w:rsidRPr="002D4C72" w:rsidTr="00456895">
        <w:trPr>
          <w:trHeight w:val="1076"/>
        </w:trPr>
        <w:tc>
          <w:tcPr>
            <w:tcW w:w="1881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2127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3642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1266" w:type="dxa"/>
            <w:shd w:val="clear" w:color="auto" w:fill="00B0F0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276" w:type="dxa"/>
            <w:shd w:val="clear" w:color="auto" w:fill="FF6699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6" w:type="dxa"/>
            <w:shd w:val="clear" w:color="auto" w:fill="92D050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30" w:type="dxa"/>
            <w:shd w:val="clear" w:color="auto" w:fill="FFFF00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666" w:type="dxa"/>
            <w:shd w:val="clear" w:color="auto" w:fill="CC00FF"/>
          </w:tcPr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456895" w:rsidRPr="005C6A5F" w:rsidRDefault="00456895" w:rsidP="00456895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301" w:type="dxa"/>
            <w:vMerge/>
            <w:shd w:val="clear" w:color="auto" w:fill="FF3300"/>
          </w:tcPr>
          <w:p w:rsidR="00456895" w:rsidRPr="005C6A5F" w:rsidRDefault="00456895" w:rsidP="00456895">
            <w:pPr>
              <w:rPr>
                <w:sz w:val="16"/>
                <w:szCs w:val="16"/>
              </w:rPr>
            </w:pPr>
          </w:p>
        </w:tc>
      </w:tr>
      <w:tr w:rsidR="00456895" w:rsidRPr="002D4C72" w:rsidTr="00456895">
        <w:tc>
          <w:tcPr>
            <w:tcW w:w="1881" w:type="dxa"/>
          </w:tcPr>
          <w:p w:rsidR="00456895" w:rsidRDefault="00456895" w:rsidP="00456895">
            <w:pPr>
              <w:ind w:firstLine="0"/>
            </w:pPr>
            <w:r>
              <w:t>La représentation du monde</w:t>
            </w:r>
          </w:p>
        </w:tc>
        <w:tc>
          <w:tcPr>
            <w:tcW w:w="2127" w:type="dxa"/>
          </w:tcPr>
          <w:p w:rsidR="00456895" w:rsidRDefault="00456895" w:rsidP="00456895">
            <w:pPr>
              <w:ind w:firstLine="0"/>
            </w:pPr>
            <w:r>
              <w:t>- Employer divers outils, dont ceux numériques, pour représenter</w:t>
            </w:r>
          </w:p>
        </w:tc>
        <w:tc>
          <w:tcPr>
            <w:tcW w:w="3642" w:type="dxa"/>
          </w:tcPr>
          <w:p w:rsidR="00456895" w:rsidRDefault="00456895" w:rsidP="00456895">
            <w:pPr>
              <w:ind w:firstLine="0"/>
            </w:pPr>
            <w:r>
              <w:t>- Explorer des outils et des supports connus, en découvrir d’autres, y compris numériques</w:t>
            </w:r>
          </w:p>
        </w:tc>
        <w:tc>
          <w:tcPr>
            <w:tcW w:w="126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C4E59F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</w:tr>
      <w:tr w:rsidR="00456895" w:rsidRPr="002D4C72" w:rsidTr="00456895">
        <w:tc>
          <w:tcPr>
            <w:tcW w:w="1881" w:type="dxa"/>
          </w:tcPr>
          <w:p w:rsidR="00456895" w:rsidRDefault="00456895" w:rsidP="00456895">
            <w:pPr>
              <w:ind w:firstLine="0"/>
            </w:pPr>
            <w:r>
              <w:t>La narration et le témoignage par les images</w:t>
            </w:r>
          </w:p>
        </w:tc>
        <w:tc>
          <w:tcPr>
            <w:tcW w:w="2127" w:type="dxa"/>
          </w:tcPr>
          <w:p w:rsidR="00456895" w:rsidRDefault="00456895" w:rsidP="00456895">
            <w:pPr>
              <w:ind w:firstLine="0"/>
            </w:pPr>
            <w:r>
              <w:t>- Réaliser des productions plastiques pour raconter, témoigner</w:t>
            </w:r>
          </w:p>
        </w:tc>
        <w:tc>
          <w:tcPr>
            <w:tcW w:w="3642" w:type="dxa"/>
          </w:tcPr>
          <w:p w:rsidR="00456895" w:rsidRDefault="00456895" w:rsidP="00456895">
            <w:pPr>
              <w:ind w:firstLine="0"/>
            </w:pPr>
            <w:r>
              <w:t>- Témoigner en réalisant des productions pérennes ou éphémères données à voir par différents médias : murs de l’école, lieu extérieur, blog…</w:t>
            </w:r>
          </w:p>
        </w:tc>
        <w:tc>
          <w:tcPr>
            <w:tcW w:w="126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30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66" w:type="dxa"/>
            <w:shd w:val="clear" w:color="auto" w:fill="E36DFF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01" w:type="dxa"/>
            <w:shd w:val="clear" w:color="auto" w:fill="auto"/>
          </w:tcPr>
          <w:p w:rsidR="00456895" w:rsidRPr="002D4C72" w:rsidRDefault="00456895" w:rsidP="00456895">
            <w:pPr>
              <w:jc w:val="center"/>
              <w:rPr>
                <w:sz w:val="72"/>
                <w:szCs w:val="72"/>
              </w:rPr>
            </w:pPr>
          </w:p>
        </w:tc>
      </w:tr>
    </w:tbl>
    <w:p w:rsidR="00C27D5F" w:rsidRDefault="00C27D5F" w:rsidP="00824CB6">
      <w:pPr>
        <w:tabs>
          <w:tab w:val="left" w:pos="7871"/>
        </w:tabs>
        <w:ind w:firstLine="0"/>
      </w:pPr>
    </w:p>
    <w:p w:rsidR="00C27D5F" w:rsidRDefault="00C27D5F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456895">
      <w:pPr>
        <w:tabs>
          <w:tab w:val="left" w:pos="7871"/>
        </w:tabs>
        <w:ind w:firstLine="0"/>
      </w:pPr>
    </w:p>
    <w:p w:rsidR="00456895" w:rsidRDefault="00456895" w:rsidP="00456895">
      <w:pPr>
        <w:tabs>
          <w:tab w:val="left" w:pos="7871"/>
        </w:tabs>
        <w:ind w:firstLine="0"/>
      </w:pPr>
    </w:p>
    <w:p w:rsidR="00E01965" w:rsidRDefault="00E01965" w:rsidP="00C27D5F">
      <w:pPr>
        <w:tabs>
          <w:tab w:val="left" w:pos="7871"/>
        </w:tabs>
      </w:pPr>
    </w:p>
    <w:p w:rsidR="00E01965" w:rsidRDefault="00E01965" w:rsidP="00C27D5F">
      <w:pPr>
        <w:tabs>
          <w:tab w:val="left" w:pos="7871"/>
        </w:tabs>
      </w:pPr>
    </w:p>
    <w:p w:rsidR="00456895" w:rsidRDefault="00456895" w:rsidP="00C27D5F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pStyle w:val="Titre"/>
        <w:framePr w:wrap="around"/>
        <w:ind w:left="142"/>
      </w:pPr>
      <w:bookmarkStart w:id="4" w:name="C1d"/>
      <w:r>
        <w:t>C2 – QUESTIONNER LE MONDE</w:t>
      </w:r>
    </w:p>
    <w:bookmarkEnd w:id="4"/>
    <w:p w:rsidR="00456895" w:rsidRDefault="00456895" w:rsidP="00456895">
      <w:pPr>
        <w:tabs>
          <w:tab w:val="left" w:pos="7871"/>
        </w:tabs>
        <w:ind w:firstLine="0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1412"/>
        <w:gridCol w:w="1370"/>
        <w:gridCol w:w="1323"/>
        <w:gridCol w:w="1383"/>
        <w:gridCol w:w="1594"/>
        <w:gridCol w:w="1418"/>
      </w:tblGrid>
      <w:tr w:rsidR="00456895" w:rsidRPr="002D4C72" w:rsidTr="00021EF8">
        <w:trPr>
          <w:trHeight w:val="265"/>
          <w:jc w:val="center"/>
        </w:trPr>
        <w:tc>
          <w:tcPr>
            <w:tcW w:w="1701" w:type="dxa"/>
            <w:vMerge w:val="restart"/>
          </w:tcPr>
          <w:p w:rsidR="00456895" w:rsidRDefault="00456895" w:rsidP="00456895">
            <w:pPr>
              <w:ind w:firstLine="0"/>
            </w:pPr>
            <w:r>
              <w:t>Thématiques</w:t>
            </w:r>
          </w:p>
        </w:tc>
        <w:tc>
          <w:tcPr>
            <w:tcW w:w="2694" w:type="dxa"/>
            <w:vMerge w:val="restart"/>
          </w:tcPr>
          <w:p w:rsidR="00456895" w:rsidRDefault="00456895" w:rsidP="00456895">
            <w:pPr>
              <w:ind w:firstLine="0"/>
            </w:pPr>
            <w:r>
              <w:t>Connaissances et compétences associées</w:t>
            </w:r>
          </w:p>
        </w:tc>
        <w:tc>
          <w:tcPr>
            <w:tcW w:w="2835" w:type="dxa"/>
            <w:vMerge w:val="restart"/>
          </w:tcPr>
          <w:p w:rsidR="00456895" w:rsidRDefault="00456895" w:rsidP="00456895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7082" w:type="dxa"/>
            <w:gridSpan w:val="5"/>
          </w:tcPr>
          <w:p w:rsidR="00456895" w:rsidRPr="005C6A5F" w:rsidRDefault="00456895" w:rsidP="00021EF8">
            <w:pPr>
              <w:ind w:firstLine="28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418" w:type="dxa"/>
            <w:vMerge w:val="restart"/>
            <w:shd w:val="clear" w:color="auto" w:fill="FF3300"/>
          </w:tcPr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456895" w:rsidRPr="002D4C72" w:rsidTr="00021EF8">
        <w:trPr>
          <w:trHeight w:val="1076"/>
          <w:jc w:val="center"/>
        </w:trPr>
        <w:tc>
          <w:tcPr>
            <w:tcW w:w="1701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2694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2835" w:type="dxa"/>
            <w:vMerge/>
          </w:tcPr>
          <w:p w:rsidR="00456895" w:rsidRPr="002D4C72" w:rsidRDefault="00456895" w:rsidP="00456895">
            <w:pPr>
              <w:ind w:firstLine="0"/>
            </w:pPr>
          </w:p>
        </w:tc>
        <w:tc>
          <w:tcPr>
            <w:tcW w:w="1412" w:type="dxa"/>
            <w:shd w:val="clear" w:color="auto" w:fill="00B0F0"/>
          </w:tcPr>
          <w:p w:rsidR="00456895" w:rsidRPr="005C6A5F" w:rsidRDefault="00456895" w:rsidP="00021EF8">
            <w:pPr>
              <w:ind w:firstLine="28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456895" w:rsidRPr="005C6A5F" w:rsidRDefault="00456895" w:rsidP="00021EF8">
            <w:pPr>
              <w:ind w:firstLine="28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370" w:type="dxa"/>
            <w:shd w:val="clear" w:color="auto" w:fill="FF6699"/>
          </w:tcPr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323" w:type="dxa"/>
            <w:shd w:val="clear" w:color="auto" w:fill="92D050"/>
          </w:tcPr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383" w:type="dxa"/>
            <w:shd w:val="clear" w:color="auto" w:fill="FFFF00"/>
          </w:tcPr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594" w:type="dxa"/>
            <w:shd w:val="clear" w:color="auto" w:fill="CC00FF"/>
          </w:tcPr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456895" w:rsidRPr="005C6A5F" w:rsidRDefault="00456895" w:rsidP="00021EF8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418" w:type="dxa"/>
            <w:vMerge/>
            <w:shd w:val="clear" w:color="auto" w:fill="FF3300"/>
          </w:tcPr>
          <w:p w:rsidR="00456895" w:rsidRPr="005C6A5F" w:rsidRDefault="00456895" w:rsidP="002761B7">
            <w:pPr>
              <w:rPr>
                <w:sz w:val="16"/>
                <w:szCs w:val="16"/>
              </w:rPr>
            </w:pPr>
          </w:p>
        </w:tc>
      </w:tr>
      <w:tr w:rsidR="00456895" w:rsidRPr="002D4C72" w:rsidTr="00021EF8">
        <w:trPr>
          <w:jc w:val="center"/>
        </w:trPr>
        <w:tc>
          <w:tcPr>
            <w:tcW w:w="1701" w:type="dxa"/>
            <w:vMerge w:val="restart"/>
          </w:tcPr>
          <w:p w:rsidR="00456895" w:rsidRDefault="00456895" w:rsidP="00456895">
            <w:pPr>
              <w:ind w:firstLine="0"/>
            </w:pPr>
            <w:r w:rsidRPr="000804E2">
              <w:rPr>
                <w:i/>
              </w:rPr>
              <w:t>Questionner le mode du vivant, de la matière et des objets :</w:t>
            </w:r>
            <w:r w:rsidRPr="000804E2">
              <w:t xml:space="preserve"> Commencer à s’approprier un environnement numérique</w:t>
            </w:r>
          </w:p>
        </w:tc>
        <w:tc>
          <w:tcPr>
            <w:tcW w:w="2694" w:type="dxa"/>
            <w:vMerge w:val="restart"/>
          </w:tcPr>
          <w:p w:rsidR="00456895" w:rsidRDefault="00456895" w:rsidP="00456895">
            <w:pPr>
              <w:ind w:firstLine="0"/>
            </w:pPr>
            <w:r>
              <w:t>- Décrire l’architecture simple d’un dispositif informatique</w:t>
            </w:r>
          </w:p>
          <w:p w:rsidR="00456895" w:rsidRDefault="00456895" w:rsidP="00456895">
            <w:pPr>
              <w:ind w:firstLine="0"/>
            </w:pPr>
            <w:r>
              <w:t>- Avoir acquis une familiarisation suffisante avec le traitement de texte et en faire un usage rationnel (en lien avec le français)</w:t>
            </w:r>
          </w:p>
        </w:tc>
        <w:tc>
          <w:tcPr>
            <w:tcW w:w="2835" w:type="dxa"/>
          </w:tcPr>
          <w:p w:rsidR="00456895" w:rsidRDefault="00456895" w:rsidP="00456895">
            <w:pPr>
              <w:ind w:firstLine="0"/>
            </w:pPr>
            <w:r>
              <w:t>- Observer les connexions entre les différents matériels</w:t>
            </w:r>
          </w:p>
        </w:tc>
        <w:tc>
          <w:tcPr>
            <w:tcW w:w="1412" w:type="dxa"/>
            <w:shd w:val="clear" w:color="auto" w:fill="9FE6FF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auto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56895" w:rsidRPr="00786F5D" w:rsidRDefault="00456895" w:rsidP="002761B7">
            <w:pPr>
              <w:jc w:val="center"/>
              <w:rPr>
                <w:sz w:val="16"/>
                <w:szCs w:val="16"/>
              </w:rPr>
            </w:pPr>
          </w:p>
        </w:tc>
      </w:tr>
      <w:tr w:rsidR="00456895" w:rsidRPr="002D4C72" w:rsidTr="00021EF8">
        <w:trPr>
          <w:jc w:val="center"/>
        </w:trPr>
        <w:tc>
          <w:tcPr>
            <w:tcW w:w="1701" w:type="dxa"/>
            <w:vMerge/>
          </w:tcPr>
          <w:p w:rsidR="00456895" w:rsidRDefault="00456895" w:rsidP="00456895">
            <w:pPr>
              <w:ind w:firstLine="0"/>
            </w:pPr>
          </w:p>
        </w:tc>
        <w:tc>
          <w:tcPr>
            <w:tcW w:w="2694" w:type="dxa"/>
            <w:vMerge/>
          </w:tcPr>
          <w:p w:rsidR="00456895" w:rsidRDefault="00456895" w:rsidP="00456895">
            <w:pPr>
              <w:ind w:firstLine="0"/>
            </w:pPr>
          </w:p>
        </w:tc>
        <w:tc>
          <w:tcPr>
            <w:tcW w:w="2835" w:type="dxa"/>
          </w:tcPr>
          <w:p w:rsidR="00456895" w:rsidRDefault="00456895" w:rsidP="00456895">
            <w:pPr>
              <w:ind w:firstLine="0"/>
            </w:pPr>
            <w:r>
              <w:t>- Familiarisation progressive par la pratique, usage du correcteur orthographique</w:t>
            </w:r>
          </w:p>
          <w:p w:rsidR="00456895" w:rsidRDefault="00456895" w:rsidP="00456895">
            <w:pPr>
              <w:ind w:firstLine="0"/>
            </w:pPr>
            <w:r>
              <w:t>- Mise en page, mise en forme de paragraphes, supprimer, déplacer, dupliquer</w:t>
            </w:r>
          </w:p>
          <w:p w:rsidR="00456895" w:rsidRDefault="00456895" w:rsidP="00456895">
            <w:pPr>
              <w:ind w:firstLine="0"/>
            </w:pPr>
            <w:r>
              <w:t>- Saisie, traitement, sauvegarde, restitution</w:t>
            </w:r>
          </w:p>
        </w:tc>
        <w:tc>
          <w:tcPr>
            <w:tcW w:w="1412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70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23" w:type="dxa"/>
            <w:shd w:val="clear" w:color="auto" w:fill="C4E59F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83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94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</w:tr>
      <w:tr w:rsidR="00456895" w:rsidRPr="002D4C72" w:rsidTr="00021EF8">
        <w:trPr>
          <w:jc w:val="center"/>
        </w:trPr>
        <w:tc>
          <w:tcPr>
            <w:tcW w:w="1701" w:type="dxa"/>
          </w:tcPr>
          <w:p w:rsidR="00456895" w:rsidRPr="00DB12A8" w:rsidRDefault="00456895" w:rsidP="00456895">
            <w:pPr>
              <w:ind w:firstLine="0"/>
              <w:rPr>
                <w:i/>
              </w:rPr>
            </w:pPr>
            <w:r w:rsidRPr="00DB12A8">
              <w:rPr>
                <w:i/>
              </w:rPr>
              <w:t xml:space="preserve">Questionner l’espace et le temps : </w:t>
            </w:r>
          </w:p>
          <w:p w:rsidR="00456895" w:rsidRDefault="00456895" w:rsidP="00456895">
            <w:pPr>
              <w:ind w:firstLine="0"/>
            </w:pPr>
            <w:r>
              <w:t>Situer un lieu sur une carte ou un globe ou sur un écran informatique</w:t>
            </w:r>
          </w:p>
        </w:tc>
        <w:tc>
          <w:tcPr>
            <w:tcW w:w="2694" w:type="dxa"/>
          </w:tcPr>
          <w:p w:rsidR="00456895" w:rsidRDefault="00456895" w:rsidP="00456895">
            <w:pPr>
              <w:ind w:firstLine="0"/>
            </w:pPr>
            <w:r>
              <w:t>- Identifier des représentations globales de la Terre et du monde</w:t>
            </w:r>
          </w:p>
          <w:p w:rsidR="00456895" w:rsidRDefault="00456895" w:rsidP="00456895">
            <w:pPr>
              <w:ind w:firstLine="0"/>
            </w:pPr>
            <w:r>
              <w:t>- Situer les espaces étudiés sur une carte ou un globe</w:t>
            </w:r>
          </w:p>
          <w:p w:rsidR="00456895" w:rsidRDefault="00456895" w:rsidP="00456895">
            <w:pPr>
              <w:ind w:firstLine="0"/>
            </w:pPr>
            <w:r>
              <w:t>- Repérer la position de sa région, de la France, de l’Europe et des autres continents</w:t>
            </w:r>
          </w:p>
        </w:tc>
        <w:tc>
          <w:tcPr>
            <w:tcW w:w="2835" w:type="dxa"/>
          </w:tcPr>
          <w:p w:rsidR="00456895" w:rsidRDefault="00456895" w:rsidP="00456895">
            <w:pPr>
              <w:ind w:firstLine="0"/>
            </w:pPr>
            <w:r>
              <w:t>- Cartes, cartes numériques, planisphères, globe comme instruments de visualisation de la planète pour repérer la présence des océans, des mers, des continents, de l’équateur et des pôles…</w:t>
            </w:r>
          </w:p>
        </w:tc>
        <w:tc>
          <w:tcPr>
            <w:tcW w:w="1412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70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23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83" w:type="dxa"/>
            <w:shd w:val="clear" w:color="auto" w:fill="FFFF8B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94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</w:tr>
      <w:tr w:rsidR="00456895" w:rsidRPr="002D4C72" w:rsidTr="00021EF8">
        <w:trPr>
          <w:jc w:val="center"/>
        </w:trPr>
        <w:tc>
          <w:tcPr>
            <w:tcW w:w="1701" w:type="dxa"/>
          </w:tcPr>
          <w:p w:rsidR="00456895" w:rsidRPr="006C78AE" w:rsidRDefault="00456895" w:rsidP="00456895">
            <w:pPr>
              <w:ind w:firstLine="0"/>
              <w:rPr>
                <w:i/>
              </w:rPr>
            </w:pPr>
            <w:r w:rsidRPr="006C78AE">
              <w:rPr>
                <w:i/>
              </w:rPr>
              <w:t xml:space="preserve">Explorer les organisations du monde : </w:t>
            </w:r>
          </w:p>
          <w:p w:rsidR="00456895" w:rsidRDefault="00456895" w:rsidP="00456895">
            <w:pPr>
              <w:ind w:firstLine="0"/>
            </w:pPr>
            <w:r>
              <w:t>Comparer des modes de vie</w:t>
            </w:r>
          </w:p>
        </w:tc>
        <w:tc>
          <w:tcPr>
            <w:tcW w:w="2694" w:type="dxa"/>
          </w:tcPr>
          <w:p w:rsidR="00456895" w:rsidRDefault="00456895" w:rsidP="00456895">
            <w:pPr>
              <w:ind w:firstLine="0"/>
            </w:pPr>
            <w:r>
              <w:t>- Comparer des modes de vie […] à différentes époques ou différentes cultures</w:t>
            </w:r>
          </w:p>
        </w:tc>
        <w:tc>
          <w:tcPr>
            <w:tcW w:w="2835" w:type="dxa"/>
          </w:tcPr>
          <w:p w:rsidR="00456895" w:rsidRDefault="00456895" w:rsidP="00456895">
            <w:pPr>
              <w:ind w:firstLine="0"/>
            </w:pPr>
            <w:r>
              <w:t>- Documents, documents numériques, documentaires, témoignages</w:t>
            </w:r>
          </w:p>
        </w:tc>
        <w:tc>
          <w:tcPr>
            <w:tcW w:w="1412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70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23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83" w:type="dxa"/>
            <w:shd w:val="clear" w:color="auto" w:fill="FFFF8B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94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456895" w:rsidRPr="002D4C72" w:rsidRDefault="00456895" w:rsidP="002761B7">
            <w:pPr>
              <w:jc w:val="center"/>
              <w:rPr>
                <w:sz w:val="72"/>
                <w:szCs w:val="72"/>
              </w:rPr>
            </w:pPr>
          </w:p>
        </w:tc>
      </w:tr>
    </w:tbl>
    <w:p w:rsidR="00456895" w:rsidRDefault="00456895" w:rsidP="00456895">
      <w:pPr>
        <w:tabs>
          <w:tab w:val="left" w:pos="7871"/>
        </w:tabs>
      </w:pPr>
    </w:p>
    <w:p w:rsidR="00456895" w:rsidRDefault="00456895" w:rsidP="00C27D5F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pStyle w:val="Titre"/>
        <w:framePr w:wrap="around"/>
        <w:ind w:left="142"/>
      </w:pPr>
      <w:bookmarkStart w:id="5" w:name="C1e"/>
      <w:r>
        <w:t>C2 – MATHEMATIQUES</w:t>
      </w:r>
    </w:p>
    <w:bookmarkEnd w:id="5"/>
    <w:p w:rsidR="00456895" w:rsidRDefault="00456895" w:rsidP="00456895">
      <w:pPr>
        <w:tabs>
          <w:tab w:val="left" w:pos="7871"/>
        </w:tabs>
        <w:ind w:firstLine="0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1417"/>
        <w:gridCol w:w="1418"/>
        <w:gridCol w:w="1275"/>
        <w:gridCol w:w="1418"/>
        <w:gridCol w:w="1417"/>
        <w:gridCol w:w="1418"/>
      </w:tblGrid>
      <w:tr w:rsidR="00492BE9" w:rsidRPr="002D4C72" w:rsidTr="007B7CBF">
        <w:trPr>
          <w:trHeight w:val="265"/>
          <w:jc w:val="center"/>
        </w:trPr>
        <w:tc>
          <w:tcPr>
            <w:tcW w:w="1696" w:type="dxa"/>
            <w:vMerge w:val="restart"/>
          </w:tcPr>
          <w:p w:rsidR="00492BE9" w:rsidRDefault="00492BE9" w:rsidP="002C1F54">
            <w:pPr>
              <w:ind w:firstLine="0"/>
            </w:pPr>
            <w:r>
              <w:t>Domaines</w:t>
            </w:r>
          </w:p>
        </w:tc>
        <w:tc>
          <w:tcPr>
            <w:tcW w:w="2694" w:type="dxa"/>
            <w:vMerge w:val="restart"/>
          </w:tcPr>
          <w:p w:rsidR="00492BE9" w:rsidRDefault="00492BE9" w:rsidP="002C1F54">
            <w:pPr>
              <w:ind w:firstLine="0"/>
            </w:pPr>
            <w:r>
              <w:t>Connaissances et compétences associées</w:t>
            </w:r>
          </w:p>
        </w:tc>
        <w:tc>
          <w:tcPr>
            <w:tcW w:w="2835" w:type="dxa"/>
            <w:vMerge w:val="restart"/>
          </w:tcPr>
          <w:p w:rsidR="00492BE9" w:rsidRDefault="00492BE9" w:rsidP="002C1F54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6945" w:type="dxa"/>
            <w:gridSpan w:val="5"/>
          </w:tcPr>
          <w:p w:rsidR="00492BE9" w:rsidRPr="005C6A5F" w:rsidRDefault="00492BE9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418" w:type="dxa"/>
            <w:vMerge w:val="restart"/>
            <w:shd w:val="clear" w:color="auto" w:fill="FF3300"/>
          </w:tcPr>
          <w:p w:rsidR="00492BE9" w:rsidRPr="005C6A5F" w:rsidRDefault="00492BE9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6179A3" w:rsidRPr="002D4C72" w:rsidTr="006179A3">
        <w:trPr>
          <w:trHeight w:val="1076"/>
          <w:jc w:val="center"/>
        </w:trPr>
        <w:tc>
          <w:tcPr>
            <w:tcW w:w="1696" w:type="dxa"/>
            <w:vMerge/>
          </w:tcPr>
          <w:p w:rsidR="00021EF8" w:rsidRPr="002D4C72" w:rsidRDefault="00021EF8" w:rsidP="002C1F54">
            <w:pPr>
              <w:ind w:firstLine="313"/>
            </w:pPr>
          </w:p>
        </w:tc>
        <w:tc>
          <w:tcPr>
            <w:tcW w:w="2694" w:type="dxa"/>
            <w:vMerge/>
          </w:tcPr>
          <w:p w:rsidR="00021EF8" w:rsidRPr="002D4C72" w:rsidRDefault="00021EF8" w:rsidP="002C1F54">
            <w:pPr>
              <w:ind w:firstLine="313"/>
            </w:pPr>
          </w:p>
        </w:tc>
        <w:tc>
          <w:tcPr>
            <w:tcW w:w="2835" w:type="dxa"/>
            <w:vMerge/>
          </w:tcPr>
          <w:p w:rsidR="00021EF8" w:rsidRPr="002D4C72" w:rsidRDefault="00021EF8" w:rsidP="002C1F54">
            <w:pPr>
              <w:ind w:firstLine="313"/>
            </w:pPr>
          </w:p>
        </w:tc>
        <w:tc>
          <w:tcPr>
            <w:tcW w:w="1417" w:type="dxa"/>
            <w:shd w:val="clear" w:color="auto" w:fill="00B0F0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418" w:type="dxa"/>
            <w:shd w:val="clear" w:color="auto" w:fill="FF6699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5" w:type="dxa"/>
            <w:shd w:val="clear" w:color="auto" w:fill="92D050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18" w:type="dxa"/>
            <w:shd w:val="clear" w:color="auto" w:fill="FFFF00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417" w:type="dxa"/>
            <w:shd w:val="clear" w:color="auto" w:fill="CC00FF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418" w:type="dxa"/>
            <w:vMerge/>
            <w:shd w:val="clear" w:color="auto" w:fill="FF3300"/>
          </w:tcPr>
          <w:p w:rsidR="00021EF8" w:rsidRPr="005C6A5F" w:rsidRDefault="00021EF8" w:rsidP="00BB11C3">
            <w:pPr>
              <w:ind w:firstLine="0"/>
              <w:rPr>
                <w:sz w:val="16"/>
                <w:szCs w:val="16"/>
              </w:rPr>
            </w:pPr>
          </w:p>
        </w:tc>
      </w:tr>
      <w:tr w:rsidR="00021EF8" w:rsidRPr="002D4C72" w:rsidTr="006179A3">
        <w:trPr>
          <w:trHeight w:val="1084"/>
          <w:jc w:val="center"/>
        </w:trPr>
        <w:tc>
          <w:tcPr>
            <w:tcW w:w="1696" w:type="dxa"/>
          </w:tcPr>
          <w:p w:rsidR="00021EF8" w:rsidRDefault="00021EF8" w:rsidP="002C1F54">
            <w:pPr>
              <w:ind w:firstLine="0"/>
            </w:pPr>
            <w:r>
              <w:rPr>
                <w:i/>
              </w:rPr>
              <w:t>Espace et géométrie</w:t>
            </w:r>
            <w:r w:rsidRPr="00DB12A8">
              <w:rPr>
                <w:i/>
              </w:rPr>
              <w:t> :</w:t>
            </w:r>
            <w:r>
              <w:t xml:space="preserve"> (Se) repérer et (se) déplacer en utilisant des repères</w:t>
            </w:r>
          </w:p>
        </w:tc>
        <w:tc>
          <w:tcPr>
            <w:tcW w:w="2694" w:type="dxa"/>
          </w:tcPr>
          <w:p w:rsidR="00021EF8" w:rsidRDefault="00021EF8" w:rsidP="002C1F54">
            <w:pPr>
              <w:ind w:firstLine="0"/>
            </w:pPr>
            <w:r>
              <w:t>- Coder et décoder pour prévoir, représenter et réaliser des déplacements dans des espaces familiers, sur un quadrillage, sur un écran</w:t>
            </w:r>
          </w:p>
        </w:tc>
        <w:tc>
          <w:tcPr>
            <w:tcW w:w="2835" w:type="dxa"/>
          </w:tcPr>
          <w:p w:rsidR="00021EF8" w:rsidRDefault="00021EF8" w:rsidP="002C1F54">
            <w:pPr>
              <w:ind w:firstLine="0"/>
            </w:pPr>
            <w:r>
              <w:t>- Programmer les déplacements d’un robot ou ceux d’un personnage sur un écran</w:t>
            </w:r>
          </w:p>
        </w:tc>
        <w:tc>
          <w:tcPr>
            <w:tcW w:w="1417" w:type="dxa"/>
            <w:shd w:val="clear" w:color="auto" w:fill="auto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967D"/>
          </w:tcPr>
          <w:p w:rsidR="00021EF8" w:rsidRPr="00786F5D" w:rsidRDefault="00021EF8" w:rsidP="00BB11C3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21EF8" w:rsidRPr="002D4C72" w:rsidTr="006179A3">
        <w:trPr>
          <w:jc w:val="center"/>
        </w:trPr>
        <w:tc>
          <w:tcPr>
            <w:tcW w:w="1696" w:type="dxa"/>
          </w:tcPr>
          <w:p w:rsidR="00021EF8" w:rsidRDefault="00021EF8" w:rsidP="002C1F54">
            <w:pPr>
              <w:ind w:firstLine="0"/>
            </w:pPr>
            <w:r>
              <w:t>Reconnaître, nommer, décrire, reproduire quelques solides</w:t>
            </w:r>
          </w:p>
        </w:tc>
        <w:tc>
          <w:tcPr>
            <w:tcW w:w="2694" w:type="dxa"/>
          </w:tcPr>
          <w:p w:rsidR="00021EF8" w:rsidRDefault="00021EF8" w:rsidP="002C1F54">
            <w:pPr>
              <w:ind w:firstLine="0"/>
            </w:pPr>
            <w:r>
              <w:t>- Décrire et comparer des solides en utilisant le vocabulaire approprié</w:t>
            </w:r>
          </w:p>
        </w:tc>
        <w:tc>
          <w:tcPr>
            <w:tcW w:w="2835" w:type="dxa"/>
          </w:tcPr>
          <w:p w:rsidR="00021EF8" w:rsidRDefault="00021EF8" w:rsidP="00BB11C3">
            <w:pPr>
              <w:ind w:firstLine="0"/>
            </w:pPr>
            <w:r>
              <w:t>- Initiation à l’usage d’un logiciel permettant de représenter les solides et de les déplacer pour les voir sous différents angles</w:t>
            </w:r>
          </w:p>
        </w:tc>
        <w:tc>
          <w:tcPr>
            <w:tcW w:w="1417" w:type="dxa"/>
            <w:shd w:val="clear" w:color="auto" w:fill="auto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275" w:type="dxa"/>
            <w:shd w:val="clear" w:color="auto" w:fill="C4E59F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17" w:type="dxa"/>
            <w:shd w:val="clear" w:color="auto" w:fill="auto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auto"/>
          </w:tcPr>
          <w:p w:rsidR="00021EF8" w:rsidRPr="002D4C72" w:rsidRDefault="00021EF8" w:rsidP="00BB11C3">
            <w:pPr>
              <w:ind w:firstLine="0"/>
              <w:jc w:val="center"/>
              <w:rPr>
                <w:sz w:val="72"/>
                <w:szCs w:val="72"/>
              </w:rPr>
            </w:pPr>
          </w:p>
        </w:tc>
      </w:tr>
    </w:tbl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456895" w:rsidRDefault="00456895" w:rsidP="00456895">
      <w:pPr>
        <w:tabs>
          <w:tab w:val="left" w:pos="7871"/>
        </w:tabs>
      </w:pPr>
    </w:p>
    <w:p w:rsidR="00E01965" w:rsidRDefault="00E01965" w:rsidP="00275E55">
      <w:pPr>
        <w:tabs>
          <w:tab w:val="left" w:pos="7871"/>
        </w:tabs>
        <w:ind w:firstLine="0"/>
      </w:pPr>
    </w:p>
    <w:p w:rsidR="00766B52" w:rsidRDefault="00766B52" w:rsidP="00275E55">
      <w:pPr>
        <w:tabs>
          <w:tab w:val="left" w:pos="7871"/>
        </w:tabs>
        <w:ind w:firstLine="0"/>
      </w:pPr>
    </w:p>
    <w:p w:rsidR="00766B52" w:rsidRDefault="00766B52" w:rsidP="00275E55">
      <w:pPr>
        <w:tabs>
          <w:tab w:val="left" w:pos="7871"/>
        </w:tabs>
        <w:ind w:firstLine="0"/>
      </w:pPr>
    </w:p>
    <w:p w:rsidR="00766B52" w:rsidRDefault="00766B52" w:rsidP="00275E55">
      <w:pPr>
        <w:tabs>
          <w:tab w:val="left" w:pos="7871"/>
        </w:tabs>
        <w:ind w:firstLine="0"/>
      </w:pPr>
    </w:p>
    <w:p w:rsidR="00766B52" w:rsidRDefault="00766B52" w:rsidP="00766B52">
      <w:pPr>
        <w:pStyle w:val="Titre"/>
        <w:framePr w:wrap="around"/>
        <w:ind w:left="142"/>
      </w:pPr>
      <w:bookmarkStart w:id="6" w:name="C1f"/>
      <w:r>
        <w:t>C2 – ENSEIGNEMENT MORAL ET CIVIQUE</w:t>
      </w:r>
    </w:p>
    <w:bookmarkEnd w:id="6"/>
    <w:p w:rsidR="00766B52" w:rsidRDefault="00766B52" w:rsidP="00766B52">
      <w:pPr>
        <w:tabs>
          <w:tab w:val="left" w:pos="7871"/>
        </w:tabs>
        <w:ind w:firstLine="0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1417"/>
        <w:gridCol w:w="1418"/>
        <w:gridCol w:w="1275"/>
        <w:gridCol w:w="1418"/>
        <w:gridCol w:w="1417"/>
        <w:gridCol w:w="1418"/>
      </w:tblGrid>
      <w:tr w:rsidR="00766B52" w:rsidRPr="002D4C72" w:rsidTr="0054368D">
        <w:trPr>
          <w:trHeight w:val="265"/>
          <w:jc w:val="center"/>
        </w:trPr>
        <w:tc>
          <w:tcPr>
            <w:tcW w:w="15588" w:type="dxa"/>
            <w:gridSpan w:val="9"/>
          </w:tcPr>
          <w:p w:rsidR="00766B52" w:rsidRPr="00766B52" w:rsidRDefault="00766B52" w:rsidP="00766B52">
            <w:pPr>
              <w:ind w:firstLine="0"/>
              <w:rPr>
                <w:b/>
                <w:i/>
              </w:rPr>
            </w:pPr>
            <w:r w:rsidRPr="00766B52">
              <w:rPr>
                <w:b/>
                <w:i/>
              </w:rPr>
              <w:t>Le droit et la règle : des principes pour vivre avec les autres</w:t>
            </w:r>
          </w:p>
        </w:tc>
      </w:tr>
      <w:tr w:rsidR="00766B52" w:rsidRPr="002D4C72" w:rsidTr="00766B52">
        <w:trPr>
          <w:trHeight w:val="265"/>
          <w:jc w:val="center"/>
        </w:trPr>
        <w:tc>
          <w:tcPr>
            <w:tcW w:w="2547" w:type="dxa"/>
            <w:vMerge w:val="restart"/>
          </w:tcPr>
          <w:p w:rsidR="00766B52" w:rsidRDefault="00766B52" w:rsidP="00766B52">
            <w:pPr>
              <w:ind w:firstLine="0"/>
            </w:pPr>
            <w:r>
              <w:t>Connaissances, capacités et attitudes visées</w:t>
            </w:r>
          </w:p>
        </w:tc>
        <w:tc>
          <w:tcPr>
            <w:tcW w:w="2268" w:type="dxa"/>
            <w:vMerge w:val="restart"/>
          </w:tcPr>
          <w:p w:rsidR="00766B52" w:rsidRDefault="00766B52" w:rsidP="00766B52">
            <w:pPr>
              <w:ind w:firstLine="0"/>
            </w:pPr>
            <w:r>
              <w:t>Objets d’enseignement</w:t>
            </w:r>
          </w:p>
        </w:tc>
        <w:tc>
          <w:tcPr>
            <w:tcW w:w="2410" w:type="dxa"/>
            <w:vMerge w:val="restart"/>
          </w:tcPr>
          <w:p w:rsidR="00766B52" w:rsidRDefault="00766B52" w:rsidP="00766B52">
            <w:pPr>
              <w:ind w:firstLine="0"/>
            </w:pPr>
            <w:r>
              <w:t>Exemples de situations, d’activités et de ressources pour l’élève</w:t>
            </w:r>
          </w:p>
        </w:tc>
        <w:tc>
          <w:tcPr>
            <w:tcW w:w="6945" w:type="dxa"/>
            <w:gridSpan w:val="5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Domaines de l’actuel B2i</w:t>
            </w:r>
          </w:p>
        </w:tc>
        <w:tc>
          <w:tcPr>
            <w:tcW w:w="1418" w:type="dxa"/>
            <w:vMerge w:val="restart"/>
            <w:shd w:val="clear" w:color="auto" w:fill="FF3300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Nouvelles compétences</w:t>
            </w:r>
          </w:p>
        </w:tc>
      </w:tr>
      <w:tr w:rsidR="00766B52" w:rsidRPr="002D4C72" w:rsidTr="00766B52">
        <w:trPr>
          <w:trHeight w:val="1076"/>
          <w:jc w:val="center"/>
        </w:trPr>
        <w:tc>
          <w:tcPr>
            <w:tcW w:w="2547" w:type="dxa"/>
            <w:vMerge/>
          </w:tcPr>
          <w:p w:rsidR="00766B52" w:rsidRPr="002D4C72" w:rsidRDefault="00766B52" w:rsidP="00766B52">
            <w:pPr>
              <w:ind w:firstLine="313"/>
            </w:pPr>
          </w:p>
        </w:tc>
        <w:tc>
          <w:tcPr>
            <w:tcW w:w="2268" w:type="dxa"/>
            <w:vMerge/>
          </w:tcPr>
          <w:p w:rsidR="00766B52" w:rsidRPr="002D4C72" w:rsidRDefault="00766B52" w:rsidP="00766B52">
            <w:pPr>
              <w:ind w:firstLine="313"/>
            </w:pPr>
          </w:p>
        </w:tc>
        <w:tc>
          <w:tcPr>
            <w:tcW w:w="2410" w:type="dxa"/>
            <w:vMerge/>
          </w:tcPr>
          <w:p w:rsidR="00766B52" w:rsidRPr="002D4C72" w:rsidRDefault="00766B52" w:rsidP="00766B52">
            <w:pPr>
              <w:ind w:firstLine="313"/>
            </w:pPr>
          </w:p>
        </w:tc>
        <w:tc>
          <w:tcPr>
            <w:tcW w:w="1417" w:type="dxa"/>
            <w:shd w:val="clear" w:color="auto" w:fill="00B0F0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1</w:t>
            </w:r>
          </w:p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 xml:space="preserve">S’approprier un environnement informatique de travail </w:t>
            </w:r>
          </w:p>
        </w:tc>
        <w:tc>
          <w:tcPr>
            <w:tcW w:w="1418" w:type="dxa"/>
            <w:shd w:val="clear" w:color="auto" w:fill="FF6699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2</w:t>
            </w:r>
          </w:p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Adopter une attitude responsable</w:t>
            </w:r>
          </w:p>
        </w:tc>
        <w:tc>
          <w:tcPr>
            <w:tcW w:w="1275" w:type="dxa"/>
            <w:shd w:val="clear" w:color="auto" w:fill="92D050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3</w:t>
            </w:r>
          </w:p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Créer, produire, traiter, exploiter des données</w:t>
            </w:r>
          </w:p>
        </w:tc>
        <w:tc>
          <w:tcPr>
            <w:tcW w:w="1418" w:type="dxa"/>
            <w:shd w:val="clear" w:color="auto" w:fill="FFFF00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4</w:t>
            </w:r>
          </w:p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S’informer, se documenter</w:t>
            </w:r>
          </w:p>
        </w:tc>
        <w:tc>
          <w:tcPr>
            <w:tcW w:w="1417" w:type="dxa"/>
            <w:shd w:val="clear" w:color="auto" w:fill="CC00FF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5</w:t>
            </w:r>
          </w:p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  <w:r w:rsidRPr="005C6A5F">
              <w:rPr>
                <w:sz w:val="16"/>
                <w:szCs w:val="16"/>
              </w:rPr>
              <w:t>Communiquer, échanger</w:t>
            </w:r>
          </w:p>
        </w:tc>
        <w:tc>
          <w:tcPr>
            <w:tcW w:w="1418" w:type="dxa"/>
            <w:vMerge/>
            <w:shd w:val="clear" w:color="auto" w:fill="FF3300"/>
          </w:tcPr>
          <w:p w:rsidR="00766B52" w:rsidRPr="005C6A5F" w:rsidRDefault="00766B52" w:rsidP="00766B52">
            <w:pPr>
              <w:ind w:firstLine="0"/>
              <w:rPr>
                <w:sz w:val="16"/>
                <w:szCs w:val="16"/>
              </w:rPr>
            </w:pPr>
          </w:p>
        </w:tc>
      </w:tr>
      <w:tr w:rsidR="00766B52" w:rsidRPr="002D4C72" w:rsidTr="002571AD">
        <w:trPr>
          <w:trHeight w:val="1084"/>
          <w:jc w:val="center"/>
        </w:trPr>
        <w:tc>
          <w:tcPr>
            <w:tcW w:w="2547" w:type="dxa"/>
          </w:tcPr>
          <w:p w:rsidR="00766B52" w:rsidRDefault="00766B52" w:rsidP="00766B52">
            <w:pPr>
              <w:ind w:firstLine="0"/>
            </w:pPr>
            <w:r>
              <w:t>- Respecter les autres et les règles de la vie collective</w:t>
            </w:r>
          </w:p>
          <w:p w:rsidR="00766B52" w:rsidRDefault="00766B52" w:rsidP="00766B52">
            <w:pPr>
              <w:ind w:firstLine="0"/>
            </w:pPr>
            <w:r>
              <w:t>- Participer à la définition de règles communes dans le cadre adéquat</w:t>
            </w:r>
          </w:p>
        </w:tc>
        <w:tc>
          <w:tcPr>
            <w:tcW w:w="2268" w:type="dxa"/>
          </w:tcPr>
          <w:p w:rsidR="00766B52" w:rsidRDefault="00766B52" w:rsidP="00766B52">
            <w:pPr>
              <w:ind w:firstLine="0"/>
            </w:pPr>
            <w:r>
              <w:t>Les droits et les devoirs de l’enfant et de l’élève (la charte d’usage des Tuic de l’école)</w:t>
            </w:r>
          </w:p>
        </w:tc>
        <w:tc>
          <w:tcPr>
            <w:tcW w:w="2410" w:type="dxa"/>
          </w:tcPr>
          <w:p w:rsidR="00766B52" w:rsidRDefault="00766B52" w:rsidP="00766B52">
            <w:pPr>
              <w:ind w:firstLine="0"/>
            </w:pPr>
            <w:r>
              <w:t>Discussion à visée philosophique : les droits et les devoirs de l’élève</w:t>
            </w:r>
          </w:p>
        </w:tc>
        <w:tc>
          <w:tcPr>
            <w:tcW w:w="1417" w:type="dxa"/>
            <w:shd w:val="clear" w:color="auto" w:fill="auto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9FBF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66B52" w:rsidRPr="00786F5D" w:rsidRDefault="00766B52" w:rsidP="00766B5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</w:pPr>
    </w:p>
    <w:p w:rsidR="00766B52" w:rsidRDefault="00766B52" w:rsidP="00766B52">
      <w:pPr>
        <w:tabs>
          <w:tab w:val="left" w:pos="7871"/>
        </w:tabs>
        <w:ind w:firstLine="0"/>
      </w:pPr>
    </w:p>
    <w:p w:rsidR="00766B52" w:rsidRDefault="00766B52" w:rsidP="00275E55">
      <w:pPr>
        <w:tabs>
          <w:tab w:val="left" w:pos="7871"/>
        </w:tabs>
        <w:ind w:firstLine="0"/>
      </w:pPr>
    </w:p>
    <w:sectPr w:rsidR="00766B52" w:rsidSect="00C27D5F">
      <w:headerReference w:type="default" r:id="rId8"/>
      <w:footerReference w:type="default" r:id="rId9"/>
      <w:pgSz w:w="16838" w:h="11906" w:orient="landscape"/>
      <w:pgMar w:top="1021" w:right="253" w:bottom="102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50" w:rsidRDefault="00421B50" w:rsidP="00101151">
      <w:r>
        <w:separator/>
      </w:r>
    </w:p>
  </w:endnote>
  <w:endnote w:type="continuationSeparator" w:id="0">
    <w:p w:rsidR="00421B50" w:rsidRDefault="00421B50" w:rsidP="001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5A" w:rsidRDefault="008D255A" w:rsidP="008D255A">
    <w:pPr>
      <w:pStyle w:val="Pieddepage"/>
      <w:ind w:firstLine="0"/>
      <w:jc w:val="center"/>
    </w:pPr>
    <w:r>
      <w:t>Réseau Départemental de Ressources Informatiques</w:t>
    </w:r>
  </w:p>
  <w:p w:rsidR="00544971" w:rsidRDefault="00C27D5F" w:rsidP="00C27D5F">
    <w:pPr>
      <w:pStyle w:val="Pieddepage"/>
      <w:ind w:firstLine="0"/>
      <w:jc w:val="center"/>
    </w:pPr>
    <w:r>
      <w:t>Janvier 2016</w:t>
    </w:r>
    <w:r w:rsidR="00F53E3D">
      <w:t xml:space="preserve">             </w:t>
    </w:r>
    <w:r>
      <w:t xml:space="preserve">                                         </w:t>
    </w:r>
    <w:r w:rsidR="00101151">
      <w:t xml:space="preserve">           </w:t>
    </w:r>
    <w:r w:rsidR="00544971">
      <w:tab/>
      <w:t xml:space="preserve"> -  http://www2.ac-lyon.fr/services/rdri   -</w:t>
    </w:r>
    <w:r w:rsidR="009514D9">
      <w:t xml:space="preserve">             </w:t>
    </w:r>
    <w:r w:rsidR="00101151">
      <w:t xml:space="preserve">  </w:t>
    </w:r>
    <w:r>
      <w:t xml:space="preserve">                                         </w:t>
    </w:r>
    <w:r w:rsidR="00101151">
      <w:t xml:space="preserve">   </w:t>
    </w:r>
    <w:r w:rsidR="009624A5">
      <w:tab/>
      <w:t xml:space="preserve">         </w:t>
    </w:r>
    <w:r w:rsidR="00544971">
      <w:t xml:space="preserve">Page </w:t>
    </w:r>
    <w:r w:rsidR="00544971">
      <w:fldChar w:fldCharType="begin"/>
    </w:r>
    <w:r w:rsidR="00544971">
      <w:instrText xml:space="preserve"> </w:instrText>
    </w:r>
    <w:r w:rsidR="00BA50B8">
      <w:instrText>PAGE</w:instrText>
    </w:r>
    <w:r w:rsidR="00544971">
      <w:instrText xml:space="preserve"> </w:instrText>
    </w:r>
    <w:r w:rsidR="00544971">
      <w:fldChar w:fldCharType="separate"/>
    </w:r>
    <w:r w:rsidR="00421B50">
      <w:rPr>
        <w:noProof/>
      </w:rPr>
      <w:t>1</w:t>
    </w:r>
    <w:r w:rsidR="00544971">
      <w:fldChar w:fldCharType="end"/>
    </w:r>
    <w:r w:rsidR="00544971">
      <w:t xml:space="preserve"> sur </w:t>
    </w:r>
    <w:r w:rsidR="00544971">
      <w:fldChar w:fldCharType="begin"/>
    </w:r>
    <w:r w:rsidR="00544971">
      <w:instrText xml:space="preserve"> </w:instrText>
    </w:r>
    <w:r w:rsidR="00BA50B8">
      <w:instrText>NUMPAGES</w:instrText>
    </w:r>
    <w:r w:rsidR="00544971">
      <w:instrText xml:space="preserve"> </w:instrText>
    </w:r>
    <w:r w:rsidR="00544971">
      <w:fldChar w:fldCharType="separate"/>
    </w:r>
    <w:r w:rsidR="00421B50">
      <w:rPr>
        <w:noProof/>
      </w:rPr>
      <w:t>1</w:t>
    </w:r>
    <w:r w:rsidR="0054497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50" w:rsidRDefault="00421B50" w:rsidP="00101151">
      <w:r>
        <w:separator/>
      </w:r>
    </w:p>
  </w:footnote>
  <w:footnote w:type="continuationSeparator" w:id="0">
    <w:p w:rsidR="00421B50" w:rsidRDefault="00421B50" w:rsidP="0010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1" w:rsidRDefault="00F020CC" w:rsidP="0056651A">
    <w:pPr>
      <w:pStyle w:val="En-tte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96FEC02" wp14:editId="25BDCC50">
              <wp:simplePos x="0" y="0"/>
              <wp:positionH relativeFrom="page">
                <wp:align>right</wp:align>
              </wp:positionH>
              <wp:positionV relativeFrom="paragraph">
                <wp:posOffset>-203928</wp:posOffset>
              </wp:positionV>
              <wp:extent cx="10643697" cy="6958361"/>
              <wp:effectExtent l="0" t="1905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643697" cy="6958361"/>
                        <a:chOff x="1485" y="2172"/>
                        <a:chExt cx="12672" cy="8064"/>
                      </a:xfrm>
                    </wpg:grpSpPr>
                    <wps:wsp>
                      <wps:cNvPr id="2" name="AutoShape 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85" y="2172"/>
                          <a:ext cx="12672" cy="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629" y="2172"/>
                          <a:ext cx="12325" cy="7661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EB9D6" id="Group 2" o:spid="_x0000_s1026" style="position:absolute;margin-left:786.9pt;margin-top:-16.05pt;width:838.1pt;height:547.9pt;z-index:-251658752;mso-position-horizontal:right;mso-position-horizontal-relative:page" coordorigin="1485,2172" coordsize="1267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">
              <o:lock v:ext="edit" aspectratio="t"/>
              <v:rect id="AutoShape 1" o:spid="_x0000_s1027" style="position:absolute;left:1485;top:2172;width:12672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oundrect id="AutoShape 3" o:spid="_x0000_s1028" style="position:absolute;left:1629;top:2172;width:12325;height:7661;visibility:visible;mso-wrap-style:square;v-text-anchor:top" arcsize="1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6nsAA&#10;AADaAAAADwAAAGRycy9kb3ducmV2LnhtbESPQYvCMBSE7wv+h/AEb2uqwlKqUUQRRFykKnh9NM+2&#10;2LyUJtb6740geBxm5htmtuhMJVpqXGlZwWgYgSDOrC45V3A+bX5jEM4ja6wsk4InOVjMez8zTLR9&#10;cErt0eciQNglqKDwvk6kdFlBBt3Q1sTBu9rGoA+yyaVu8BHgppLjKPqTBksOCwXWtCooux3vRkG6&#10;3a3vq8te14f238bjMo3iLFVq0O+WUxCeOv8Nf9p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26nsAAAADaAAAADwAAAAAAAAAAAAAAAACYAgAAZHJzL2Rvd25y&#10;ZXYueG1sUEsFBgAAAAAEAAQA9QAAAIUDAAAAAA==&#10;" filled="f" strokecolor="#969696" strokeweight="3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A"/>
    <w:rsid w:val="00021EF8"/>
    <w:rsid w:val="00077F25"/>
    <w:rsid w:val="000E03D0"/>
    <w:rsid w:val="000E38B3"/>
    <w:rsid w:val="00101151"/>
    <w:rsid w:val="00154A8F"/>
    <w:rsid w:val="001661B8"/>
    <w:rsid w:val="001C3949"/>
    <w:rsid w:val="001C3FC1"/>
    <w:rsid w:val="001C694F"/>
    <w:rsid w:val="001F1A22"/>
    <w:rsid w:val="001F439E"/>
    <w:rsid w:val="001F6A41"/>
    <w:rsid w:val="002571AD"/>
    <w:rsid w:val="00275E55"/>
    <w:rsid w:val="002C1F54"/>
    <w:rsid w:val="00314AB5"/>
    <w:rsid w:val="00421B50"/>
    <w:rsid w:val="00456895"/>
    <w:rsid w:val="00474FD4"/>
    <w:rsid w:val="00492BE9"/>
    <w:rsid w:val="004C4346"/>
    <w:rsid w:val="004E242F"/>
    <w:rsid w:val="00544971"/>
    <w:rsid w:val="0056651A"/>
    <w:rsid w:val="005727BA"/>
    <w:rsid w:val="005D2B0C"/>
    <w:rsid w:val="006179A3"/>
    <w:rsid w:val="006716A4"/>
    <w:rsid w:val="006A53D7"/>
    <w:rsid w:val="00700BC4"/>
    <w:rsid w:val="00745332"/>
    <w:rsid w:val="007615B3"/>
    <w:rsid w:val="00766B52"/>
    <w:rsid w:val="00776B78"/>
    <w:rsid w:val="00781C06"/>
    <w:rsid w:val="00793182"/>
    <w:rsid w:val="007D2EBC"/>
    <w:rsid w:val="0080243F"/>
    <w:rsid w:val="00804A15"/>
    <w:rsid w:val="008079AB"/>
    <w:rsid w:val="00807E3D"/>
    <w:rsid w:val="00824CB6"/>
    <w:rsid w:val="00830EDA"/>
    <w:rsid w:val="00850A77"/>
    <w:rsid w:val="008D255A"/>
    <w:rsid w:val="00903F98"/>
    <w:rsid w:val="00930C5B"/>
    <w:rsid w:val="009514D9"/>
    <w:rsid w:val="009624A5"/>
    <w:rsid w:val="009A7BA9"/>
    <w:rsid w:val="009C14F2"/>
    <w:rsid w:val="009E33CA"/>
    <w:rsid w:val="00A118CA"/>
    <w:rsid w:val="00A17AD0"/>
    <w:rsid w:val="00A42CAE"/>
    <w:rsid w:val="00A442A4"/>
    <w:rsid w:val="00A9552B"/>
    <w:rsid w:val="00AE6715"/>
    <w:rsid w:val="00AF32C5"/>
    <w:rsid w:val="00B31A6B"/>
    <w:rsid w:val="00B465D6"/>
    <w:rsid w:val="00B556A1"/>
    <w:rsid w:val="00B771D3"/>
    <w:rsid w:val="00BA50B8"/>
    <w:rsid w:val="00BB11C3"/>
    <w:rsid w:val="00BB1AF2"/>
    <w:rsid w:val="00BB208C"/>
    <w:rsid w:val="00BC382F"/>
    <w:rsid w:val="00BC5FA5"/>
    <w:rsid w:val="00BF7A10"/>
    <w:rsid w:val="00C27D5F"/>
    <w:rsid w:val="00C45FE2"/>
    <w:rsid w:val="00C95512"/>
    <w:rsid w:val="00C95BF5"/>
    <w:rsid w:val="00C96585"/>
    <w:rsid w:val="00CB66F1"/>
    <w:rsid w:val="00D21845"/>
    <w:rsid w:val="00D4360A"/>
    <w:rsid w:val="00DE0B03"/>
    <w:rsid w:val="00DE31E9"/>
    <w:rsid w:val="00E01965"/>
    <w:rsid w:val="00E9071C"/>
    <w:rsid w:val="00EC4163"/>
    <w:rsid w:val="00ED16F5"/>
    <w:rsid w:val="00EF24DE"/>
    <w:rsid w:val="00F020CC"/>
    <w:rsid w:val="00F04CEE"/>
    <w:rsid w:val="00F16137"/>
    <w:rsid w:val="00F17952"/>
    <w:rsid w:val="00F261B7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58DC40-13D2-44F6-B786-07BDB11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DRI_Normal"/>
    <w:qFormat/>
    <w:rsid w:val="00850A77"/>
    <w:pPr>
      <w:ind w:firstLine="397"/>
    </w:pPr>
    <w:rPr>
      <w:rFonts w:ascii="Trebuchet MS" w:hAnsi="Trebuchet MS"/>
    </w:rPr>
  </w:style>
  <w:style w:type="paragraph" w:styleId="Titre1">
    <w:name w:val="heading 1"/>
    <w:aliases w:val="RDRI_Titre 1"/>
    <w:basedOn w:val="RDRItitre2"/>
    <w:next w:val="Normal"/>
    <w:qFormat/>
    <w:rsid w:val="00850A77"/>
    <w:pPr>
      <w:spacing w:after="120"/>
      <w:ind w:firstLine="0"/>
      <w:outlineLvl w:val="0"/>
    </w:pPr>
    <w:rPr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DRItitredocument">
    <w:name w:val="RDRI titre document"/>
    <w:basedOn w:val="Normal"/>
    <w:pPr>
      <w:framePr w:hSpace="141" w:wrap="around" w:vAnchor="text" w:hAnchor="margin" w:x="-432" w:y="-538"/>
      <w:jc w:val="center"/>
    </w:pPr>
    <w:rPr>
      <w:b/>
      <w:sz w:val="32"/>
    </w:rPr>
  </w:style>
  <w:style w:type="paragraph" w:customStyle="1" w:styleId="RDRItitre2">
    <w:name w:val="RDRI titre 2"/>
    <w:basedOn w:val="Normal"/>
    <w:next w:val="RDRItitre3"/>
    <w:rPr>
      <w:b/>
      <w:color w:val="333333"/>
      <w:sz w:val="28"/>
    </w:rPr>
  </w:style>
  <w:style w:type="paragraph" w:customStyle="1" w:styleId="RDRItitre3">
    <w:name w:val="RDRI titre 3"/>
    <w:basedOn w:val="Normal"/>
    <w:next w:val="RDRItexte"/>
    <w:pPr>
      <w:ind w:left="284"/>
      <w:outlineLvl w:val="2"/>
    </w:pPr>
    <w:rPr>
      <w:color w:val="333333"/>
    </w:rPr>
  </w:style>
  <w:style w:type="paragraph" w:customStyle="1" w:styleId="RDRItexte">
    <w:name w:val="RDRI texte"/>
    <w:basedOn w:val="Normal"/>
    <w:pPr>
      <w:jc w:val="both"/>
    </w:pPr>
  </w:style>
  <w:style w:type="paragraph" w:styleId="Textedebulles">
    <w:name w:val="Balloon Text"/>
    <w:basedOn w:val="Normal"/>
    <w:link w:val="TextedebullesCar"/>
    <w:rsid w:val="00F26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261B7"/>
    <w:rPr>
      <w:rFonts w:ascii="Lucida Grande" w:hAnsi="Lucida Grande"/>
      <w:sz w:val="18"/>
      <w:szCs w:val="18"/>
      <w:lang w:val="fr-FR"/>
    </w:rPr>
  </w:style>
  <w:style w:type="paragraph" w:styleId="Titre">
    <w:name w:val="Title"/>
    <w:aliases w:val="RDRI_Titre"/>
    <w:basedOn w:val="RDRItitredocument"/>
    <w:next w:val="Normal"/>
    <w:link w:val="TitreCar"/>
    <w:qFormat/>
    <w:rsid w:val="00101151"/>
    <w:pPr>
      <w:framePr w:wrap="around"/>
    </w:pPr>
    <w:rPr>
      <w:color w:val="595959" w:themeColor="text1" w:themeTint="A6"/>
      <w:sz w:val="36"/>
      <w:szCs w:val="36"/>
    </w:rPr>
  </w:style>
  <w:style w:type="character" w:customStyle="1" w:styleId="TitreCar">
    <w:name w:val="Titre Car"/>
    <w:aliases w:val="RDRI_Titre Car"/>
    <w:basedOn w:val="Policepardfaut"/>
    <w:link w:val="Titre"/>
    <w:rsid w:val="00101151"/>
    <w:rPr>
      <w:rFonts w:ascii="Trebuchet MS" w:hAnsi="Trebuchet MS"/>
      <w:b/>
      <w:color w:val="595959" w:themeColor="text1" w:themeTint="A6"/>
      <w:sz w:val="36"/>
      <w:szCs w:val="36"/>
    </w:rPr>
  </w:style>
  <w:style w:type="paragraph" w:styleId="Sous-titre">
    <w:name w:val="Subtitle"/>
    <w:basedOn w:val="Titre1"/>
    <w:next w:val="Normal"/>
    <w:link w:val="Sous-titreCar"/>
    <w:qFormat/>
    <w:rsid w:val="00850A77"/>
    <w:rPr>
      <w:sz w:val="16"/>
      <w:szCs w:val="16"/>
    </w:rPr>
  </w:style>
  <w:style w:type="character" w:customStyle="1" w:styleId="Sous-titreCar">
    <w:name w:val="Sous-titre Car"/>
    <w:basedOn w:val="Policepardfaut"/>
    <w:link w:val="Sous-titre"/>
    <w:rsid w:val="00850A77"/>
    <w:rPr>
      <w:rFonts w:ascii="Trebuchet MS" w:hAnsi="Trebuchet MS"/>
      <w:b/>
      <w:color w:val="7F7F7F" w:themeColor="text1" w:themeTint="80"/>
      <w:sz w:val="16"/>
      <w:szCs w:val="16"/>
    </w:rPr>
  </w:style>
  <w:style w:type="paragraph" w:customStyle="1" w:styleId="RDRITitre20">
    <w:name w:val="RDRI_Titre2"/>
    <w:basedOn w:val="Normal"/>
    <w:link w:val="RDRITitre2Car"/>
    <w:qFormat/>
    <w:rsid w:val="00BB208C"/>
    <w:pPr>
      <w:spacing w:after="120"/>
      <w:ind w:left="113" w:firstLine="0"/>
    </w:pPr>
    <w:rPr>
      <w:b/>
      <w:color w:val="767171" w:themeColor="background2" w:themeShade="80"/>
      <w:sz w:val="24"/>
    </w:rPr>
  </w:style>
  <w:style w:type="character" w:customStyle="1" w:styleId="RDRITitre2Car">
    <w:name w:val="RDRI_Titre2 Car"/>
    <w:basedOn w:val="Policepardfaut"/>
    <w:link w:val="RDRITitre20"/>
    <w:rsid w:val="00BB208C"/>
    <w:rPr>
      <w:rFonts w:ascii="Trebuchet MS" w:hAnsi="Trebuchet MS"/>
      <w:b/>
      <w:color w:val="767171" w:themeColor="background2" w:themeShade="80"/>
      <w:sz w:val="24"/>
    </w:rPr>
  </w:style>
  <w:style w:type="paragraph" w:customStyle="1" w:styleId="RDRITitre30">
    <w:name w:val="RDRI_Titre3"/>
    <w:basedOn w:val="RDRITitre20"/>
    <w:link w:val="RDRITitre3Car"/>
    <w:qFormat/>
    <w:rsid w:val="00BB208C"/>
    <w:pPr>
      <w:ind w:left="227"/>
    </w:pPr>
  </w:style>
  <w:style w:type="character" w:customStyle="1" w:styleId="RDRITitre3Car">
    <w:name w:val="RDRI_Titre3 Car"/>
    <w:basedOn w:val="RDRITitre2Car"/>
    <w:link w:val="RDRITitre30"/>
    <w:rsid w:val="00BB208C"/>
    <w:rPr>
      <w:rFonts w:ascii="Trebuchet MS" w:hAnsi="Trebuchet MS"/>
      <w:b/>
      <w:color w:val="767171" w:themeColor="background2" w:themeShade="80"/>
      <w:sz w:val="24"/>
    </w:rPr>
  </w:style>
  <w:style w:type="character" w:styleId="Lienhypertexte">
    <w:name w:val="Hyperlink"/>
    <w:basedOn w:val="Policepardfaut"/>
    <w:rsid w:val="00D436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0E38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D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67"/>
    <w:qFormat/>
    <w:rsid w:val="0056651A"/>
    <w:rPr>
      <w:smallCaps/>
      <w:color w:val="5A5A5A" w:themeColor="text1" w:themeTint="A5"/>
    </w:rPr>
  </w:style>
  <w:style w:type="character" w:styleId="Lienhypertextesuivivisit">
    <w:name w:val="FollowedHyperlink"/>
    <w:basedOn w:val="Policepardfaut"/>
    <w:rsid w:val="00824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modele_RDRI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modele_RDRI_Portrait.dotx</Template>
  <TotalTime>63</TotalTime>
  <Pages>7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RDRI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RDRI Xavier</dc:creator>
  <cp:keywords/>
  <dc:description/>
  <cp:lastModifiedBy>ATICE-RDRI</cp:lastModifiedBy>
  <cp:revision>18</cp:revision>
  <cp:lastPrinted>2016-03-08T09:15:00Z</cp:lastPrinted>
  <dcterms:created xsi:type="dcterms:W3CDTF">2016-01-29T14:58:00Z</dcterms:created>
  <dcterms:modified xsi:type="dcterms:W3CDTF">2016-03-08T09:15:00Z</dcterms:modified>
</cp:coreProperties>
</file>